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25AD9" w14:textId="2D3DB0EA" w:rsidR="0085307D" w:rsidRPr="00CD0695" w:rsidRDefault="00EC0A5F" w:rsidP="00241853">
      <w:pPr>
        <w:jc w:val="center"/>
        <w:rPr>
          <w:rFonts w:ascii="Times New Roman" w:hAnsi="Times New Roman" w:cs="Times New Roman"/>
          <w:sz w:val="28"/>
          <w:szCs w:val="28"/>
        </w:rPr>
      </w:pPr>
      <w:bookmarkStart w:id="0" w:name="_Hlk210646889"/>
      <w:proofErr w:type="spellStart"/>
      <w:r w:rsidRPr="00CD0695">
        <w:rPr>
          <w:rFonts w:ascii="Times New Roman" w:hAnsi="Times New Roman" w:cs="Times New Roman"/>
          <w:sz w:val="28"/>
          <w:szCs w:val="28"/>
        </w:rPr>
        <w:t>Metasurface</w:t>
      </w:r>
      <w:proofErr w:type="spellEnd"/>
      <w:r w:rsidRPr="00CD0695">
        <w:rPr>
          <w:rFonts w:ascii="Times New Roman" w:hAnsi="Times New Roman" w:cs="Times New Roman"/>
          <w:sz w:val="28"/>
          <w:szCs w:val="28"/>
        </w:rPr>
        <w:t xml:space="preserve">-Enhanced Molecular Absorption </w:t>
      </w:r>
      <w:r w:rsidR="006F68CB">
        <w:rPr>
          <w:rFonts w:ascii="Times New Roman" w:hAnsi="Times New Roman" w:cs="Times New Roman"/>
          <w:sz w:val="28"/>
          <w:szCs w:val="28"/>
        </w:rPr>
        <w:t xml:space="preserve">at </w:t>
      </w:r>
      <w:r w:rsidR="002A4EF2">
        <w:rPr>
          <w:rFonts w:ascii="Times New Roman" w:hAnsi="Times New Roman" w:cs="Times New Roman"/>
          <w:sz w:val="28"/>
          <w:szCs w:val="28"/>
        </w:rPr>
        <w:t>Mid-</w:t>
      </w:r>
      <w:r w:rsidR="009303D1">
        <w:rPr>
          <w:rFonts w:ascii="Times New Roman" w:hAnsi="Times New Roman" w:cs="Times New Roman"/>
          <w:sz w:val="28"/>
          <w:szCs w:val="28"/>
        </w:rPr>
        <w:t>Infrared</w:t>
      </w:r>
      <w:r w:rsidR="002A4EF2">
        <w:rPr>
          <w:rFonts w:ascii="Times New Roman" w:hAnsi="Times New Roman" w:cs="Times New Roman"/>
          <w:sz w:val="28"/>
          <w:szCs w:val="28"/>
        </w:rPr>
        <w:t xml:space="preserve"> </w:t>
      </w:r>
      <w:r w:rsidR="00421B1A">
        <w:rPr>
          <w:rFonts w:ascii="Times New Roman" w:hAnsi="Times New Roman" w:cs="Times New Roman"/>
          <w:sz w:val="28"/>
          <w:szCs w:val="28"/>
        </w:rPr>
        <w:t xml:space="preserve">Wavelengths </w:t>
      </w:r>
      <w:r w:rsidRPr="00CD0695">
        <w:rPr>
          <w:rFonts w:ascii="Times New Roman" w:hAnsi="Times New Roman" w:cs="Times New Roman"/>
          <w:sz w:val="28"/>
          <w:szCs w:val="28"/>
        </w:rPr>
        <w:t xml:space="preserve">for </w:t>
      </w:r>
      <w:r w:rsidR="00620D11" w:rsidRPr="00CD0695">
        <w:rPr>
          <w:rFonts w:ascii="Times New Roman" w:hAnsi="Times New Roman" w:cs="Times New Roman"/>
          <w:sz w:val="28"/>
          <w:szCs w:val="28"/>
        </w:rPr>
        <w:t>Therapeutic Drug Monitoring</w:t>
      </w:r>
    </w:p>
    <w:p w14:paraId="6E20FBF9" w14:textId="30CDF8A2" w:rsidR="001F3D45" w:rsidRPr="001F3D45" w:rsidRDefault="001F3D45" w:rsidP="00241853">
      <w:pPr>
        <w:widowControl w:val="0"/>
        <w:pBdr>
          <w:top w:val="nil"/>
          <w:left w:val="nil"/>
          <w:bottom w:val="nil"/>
          <w:right w:val="nil"/>
          <w:between w:val="nil"/>
        </w:pBdr>
        <w:spacing w:after="0" w:line="280" w:lineRule="auto"/>
        <w:ind w:firstLine="284"/>
        <w:jc w:val="center"/>
        <w:rPr>
          <w:rFonts w:ascii="Times New Roman" w:eastAsia="Times New Roman" w:hAnsi="Times New Roman" w:cs="Times New Roman"/>
          <w:color w:val="000000"/>
          <w:kern w:val="0"/>
          <w:sz w:val="22"/>
          <w:szCs w:val="22"/>
          <w:lang w:val="en-US"/>
          <w14:ligatures w14:val="none"/>
        </w:rPr>
      </w:pPr>
      <w:r w:rsidRPr="00322229">
        <w:rPr>
          <w:rFonts w:ascii="Times New Roman" w:eastAsia="Times New Roman" w:hAnsi="Times New Roman" w:cs="Times New Roman"/>
          <w:bCs/>
          <w:color w:val="000000"/>
          <w:kern w:val="0"/>
          <w:sz w:val="22"/>
          <w:szCs w:val="22"/>
          <w:lang w:val="en-US"/>
          <w14:ligatures w14:val="none"/>
        </w:rPr>
        <w:t>Kezheng Li</w:t>
      </w:r>
      <w:proofErr w:type="gramStart"/>
      <w:r w:rsidRPr="001F3D45">
        <w:rPr>
          <w:rFonts w:ascii="Times New Roman" w:eastAsia="Times New Roman" w:hAnsi="Times New Roman" w:cs="Times New Roman"/>
          <w:color w:val="000000"/>
          <w:kern w:val="0"/>
          <w:sz w:val="22"/>
          <w:szCs w:val="22"/>
          <w:vertAlign w:val="superscript"/>
          <w:lang w:val="en-US"/>
          <w14:ligatures w14:val="none"/>
        </w:rPr>
        <w:t>1</w:t>
      </w:r>
      <w:r w:rsidR="002B044B">
        <w:rPr>
          <w:rFonts w:ascii="Times New Roman" w:eastAsia="Times New Roman" w:hAnsi="Times New Roman" w:cs="Times New Roman"/>
          <w:color w:val="000000"/>
          <w:kern w:val="0"/>
          <w:sz w:val="22"/>
          <w:szCs w:val="22"/>
          <w:vertAlign w:val="superscript"/>
          <w:lang w:val="en-US"/>
          <w14:ligatures w14:val="none"/>
        </w:rPr>
        <w:t>,*</w:t>
      </w:r>
      <w:proofErr w:type="gramEnd"/>
      <w:r w:rsidR="002B044B">
        <w:rPr>
          <w:rFonts w:ascii="Times New Roman" w:eastAsia="Times New Roman" w:hAnsi="Times New Roman" w:cs="Times New Roman"/>
          <w:color w:val="000000"/>
          <w:kern w:val="0"/>
          <w:sz w:val="22"/>
          <w:szCs w:val="22"/>
          <w:lang w:val="en-US"/>
          <w14:ligatures w14:val="none"/>
        </w:rPr>
        <w:t xml:space="preserve">, </w:t>
      </w:r>
      <w:r w:rsidRPr="001F3D45">
        <w:rPr>
          <w:rFonts w:ascii="Times New Roman" w:eastAsia="Times New Roman" w:hAnsi="Times New Roman" w:cs="Times New Roman"/>
          <w:color w:val="000000"/>
          <w:kern w:val="0"/>
          <w:sz w:val="22"/>
          <w:szCs w:val="22"/>
          <w:lang w:val="en-US"/>
          <w14:ligatures w14:val="none"/>
        </w:rPr>
        <w:t>Pin Dong</w:t>
      </w:r>
      <w:r w:rsidRPr="001F3D45">
        <w:rPr>
          <w:rFonts w:ascii="Times New Roman" w:eastAsia="Times New Roman" w:hAnsi="Times New Roman" w:cs="Times New Roman"/>
          <w:color w:val="000000"/>
          <w:kern w:val="0"/>
          <w:sz w:val="22"/>
          <w:szCs w:val="22"/>
          <w:vertAlign w:val="superscript"/>
          <w:lang w:val="en-US"/>
          <w14:ligatures w14:val="none"/>
        </w:rPr>
        <w:t>1</w:t>
      </w:r>
      <w:r w:rsidRPr="001F3D45">
        <w:rPr>
          <w:rFonts w:ascii="Times New Roman" w:eastAsia="Times New Roman" w:hAnsi="Times New Roman" w:cs="Times New Roman"/>
          <w:color w:val="000000"/>
          <w:kern w:val="0"/>
          <w:sz w:val="22"/>
          <w:szCs w:val="22"/>
          <w:lang w:val="en-US"/>
          <w14:ligatures w14:val="none"/>
        </w:rPr>
        <w:t>, Aneesh Vincent</w:t>
      </w:r>
      <w:r w:rsidR="008E29F8">
        <w:rPr>
          <w:rFonts w:ascii="Times New Roman" w:eastAsia="Times New Roman" w:hAnsi="Times New Roman" w:cs="Times New Roman"/>
          <w:color w:val="000000"/>
          <w:kern w:val="0"/>
          <w:sz w:val="22"/>
          <w:szCs w:val="22"/>
          <w:lang w:val="en-US"/>
          <w14:ligatures w14:val="none"/>
        </w:rPr>
        <w:t xml:space="preserve"> Veluthandath</w:t>
      </w:r>
      <w:r w:rsidRPr="001F3D45">
        <w:rPr>
          <w:rFonts w:ascii="Times New Roman" w:eastAsia="Times New Roman" w:hAnsi="Times New Roman" w:cs="Times New Roman"/>
          <w:color w:val="000000"/>
          <w:kern w:val="0"/>
          <w:sz w:val="22"/>
          <w:szCs w:val="22"/>
          <w:vertAlign w:val="superscript"/>
          <w:lang w:val="en-US"/>
          <w14:ligatures w14:val="none"/>
        </w:rPr>
        <w:t>2</w:t>
      </w:r>
      <w:r w:rsidRPr="001F3D45">
        <w:rPr>
          <w:rFonts w:ascii="Times New Roman" w:eastAsia="Times New Roman" w:hAnsi="Times New Roman" w:cs="Times New Roman"/>
          <w:color w:val="000000"/>
          <w:kern w:val="0"/>
          <w:sz w:val="22"/>
          <w:szCs w:val="22"/>
          <w:lang w:val="en-US"/>
          <w14:ligatures w14:val="none"/>
        </w:rPr>
        <w:t xml:space="preserve">, </w:t>
      </w:r>
      <w:r w:rsidR="00CC49F9" w:rsidRPr="00CC49F9">
        <w:rPr>
          <w:rFonts w:ascii="Times New Roman" w:eastAsia="Times New Roman" w:hAnsi="Times New Roman" w:cs="Times New Roman"/>
          <w:color w:val="000000"/>
          <w:kern w:val="0"/>
          <w:sz w:val="22"/>
          <w:szCs w:val="22"/>
          <w:lang w:val="en-US"/>
          <w14:ligatures w14:val="none"/>
        </w:rPr>
        <w:t>Soheila Kharratian</w:t>
      </w:r>
      <w:r w:rsidR="00CC49F9" w:rsidRPr="00CC49F9">
        <w:rPr>
          <w:rFonts w:ascii="Times New Roman" w:eastAsia="Times New Roman" w:hAnsi="Times New Roman" w:cs="Times New Roman"/>
          <w:color w:val="000000"/>
          <w:kern w:val="0"/>
          <w:sz w:val="22"/>
          <w:szCs w:val="22"/>
          <w:vertAlign w:val="superscript"/>
          <w:lang w:val="en-US"/>
          <w14:ligatures w14:val="none"/>
        </w:rPr>
        <w:t>1</w:t>
      </w:r>
      <w:r w:rsidR="00CC49F9">
        <w:rPr>
          <w:rFonts w:ascii="Times New Roman" w:eastAsia="Times New Roman" w:hAnsi="Times New Roman" w:cs="Times New Roman"/>
          <w:color w:val="000000"/>
          <w:kern w:val="0"/>
          <w:sz w:val="22"/>
          <w:szCs w:val="22"/>
          <w:lang w:val="en-US"/>
          <w14:ligatures w14:val="none"/>
        </w:rPr>
        <w:t xml:space="preserve">, </w:t>
      </w:r>
      <w:r w:rsidR="00600F37">
        <w:rPr>
          <w:rFonts w:ascii="Times New Roman" w:eastAsia="Times New Roman" w:hAnsi="Times New Roman" w:cs="Times New Roman"/>
          <w:color w:val="000000"/>
          <w:kern w:val="0"/>
          <w:sz w:val="22"/>
          <w:szCs w:val="22"/>
          <w:lang w:val="en-US"/>
          <w14:ligatures w14:val="none"/>
        </w:rPr>
        <w:t>Augusto Martin</w:t>
      </w:r>
      <w:r w:rsidR="0062734D">
        <w:rPr>
          <w:rFonts w:ascii="Times New Roman" w:eastAsia="Times New Roman" w:hAnsi="Times New Roman" w:cs="Times New Roman"/>
          <w:color w:val="000000"/>
          <w:kern w:val="0"/>
          <w:sz w:val="22"/>
          <w:szCs w:val="22"/>
          <w:lang w:val="en-US"/>
          <w14:ligatures w14:val="none"/>
        </w:rPr>
        <w:t>s</w:t>
      </w:r>
      <w:r w:rsidR="00600F37" w:rsidRPr="00600F37">
        <w:rPr>
          <w:rFonts w:ascii="Times New Roman" w:eastAsia="Times New Roman" w:hAnsi="Times New Roman" w:cs="Times New Roman"/>
          <w:color w:val="000000"/>
          <w:kern w:val="0"/>
          <w:sz w:val="22"/>
          <w:szCs w:val="22"/>
          <w:vertAlign w:val="superscript"/>
          <w:lang w:val="en-US"/>
          <w14:ligatures w14:val="none"/>
        </w:rPr>
        <w:t>1</w:t>
      </w:r>
      <w:r w:rsidR="00600F37">
        <w:rPr>
          <w:rFonts w:ascii="Times New Roman" w:eastAsia="Times New Roman" w:hAnsi="Times New Roman" w:cs="Times New Roman"/>
          <w:color w:val="000000"/>
          <w:kern w:val="0"/>
          <w:sz w:val="22"/>
          <w:szCs w:val="22"/>
          <w:lang w:val="en-US"/>
          <w14:ligatures w14:val="none"/>
        </w:rPr>
        <w:t xml:space="preserve">, </w:t>
      </w:r>
      <w:r w:rsidR="003A585D">
        <w:rPr>
          <w:rFonts w:ascii="Times New Roman" w:eastAsia="Times New Roman" w:hAnsi="Times New Roman" w:cs="Times New Roman"/>
          <w:color w:val="000000"/>
          <w:kern w:val="0"/>
          <w:sz w:val="22"/>
          <w:szCs w:val="22"/>
          <w:lang w:val="en-US"/>
          <w14:ligatures w14:val="none"/>
        </w:rPr>
        <w:t xml:space="preserve">Ganapathy </w:t>
      </w:r>
      <w:r w:rsidRPr="001F3D45">
        <w:rPr>
          <w:rFonts w:ascii="Times New Roman" w:eastAsia="Times New Roman" w:hAnsi="Times New Roman" w:cs="Times New Roman"/>
          <w:color w:val="000000"/>
          <w:kern w:val="0"/>
          <w:sz w:val="22"/>
          <w:szCs w:val="22"/>
          <w:lang w:val="en-US"/>
          <w14:ligatures w14:val="none"/>
        </w:rPr>
        <w:t>Senthil M</w:t>
      </w:r>
      <w:r w:rsidR="00A025FD">
        <w:rPr>
          <w:rFonts w:ascii="Times New Roman" w:eastAsia="Times New Roman" w:hAnsi="Times New Roman" w:cs="Times New Roman"/>
          <w:color w:val="000000"/>
          <w:kern w:val="0"/>
          <w:sz w:val="22"/>
          <w:szCs w:val="22"/>
          <w:lang w:val="en-US"/>
          <w14:ligatures w14:val="none"/>
        </w:rPr>
        <w:t>urugan</w:t>
      </w:r>
      <w:r w:rsidRPr="001F3D45">
        <w:rPr>
          <w:rFonts w:ascii="Times New Roman" w:eastAsia="Times New Roman" w:hAnsi="Times New Roman" w:cs="Times New Roman"/>
          <w:color w:val="000000"/>
          <w:kern w:val="0"/>
          <w:sz w:val="22"/>
          <w:szCs w:val="22"/>
          <w:vertAlign w:val="superscript"/>
          <w:lang w:val="en-US"/>
          <w14:ligatures w14:val="none"/>
        </w:rPr>
        <w:t>2</w:t>
      </w:r>
      <w:r w:rsidR="004072B9">
        <w:rPr>
          <w:rFonts w:ascii="Times New Roman" w:eastAsia="Times New Roman" w:hAnsi="Times New Roman" w:cs="Times New Roman"/>
          <w:color w:val="000000"/>
          <w:kern w:val="0"/>
          <w:sz w:val="22"/>
          <w:szCs w:val="22"/>
          <w:lang w:val="en-US"/>
          <w14:ligatures w14:val="none"/>
        </w:rPr>
        <w:t xml:space="preserve">, </w:t>
      </w:r>
      <w:r w:rsidR="004072B9" w:rsidRPr="001F3D45">
        <w:rPr>
          <w:rFonts w:ascii="Times New Roman" w:eastAsia="Times New Roman" w:hAnsi="Times New Roman" w:cs="Times New Roman"/>
          <w:color w:val="000000"/>
          <w:kern w:val="0"/>
          <w:sz w:val="22"/>
          <w:szCs w:val="22"/>
          <w:lang w:val="en-US"/>
          <w14:ligatures w14:val="none"/>
        </w:rPr>
        <w:t>Yue Wang</w:t>
      </w:r>
      <w:proofErr w:type="gramStart"/>
      <w:r w:rsidR="004072B9" w:rsidRPr="001F3D45">
        <w:rPr>
          <w:rFonts w:ascii="Times New Roman" w:eastAsia="Times New Roman" w:hAnsi="Times New Roman" w:cs="Times New Roman"/>
          <w:color w:val="000000"/>
          <w:kern w:val="0"/>
          <w:sz w:val="22"/>
          <w:szCs w:val="22"/>
          <w:vertAlign w:val="superscript"/>
          <w:lang w:val="en-US"/>
          <w14:ligatures w14:val="none"/>
        </w:rPr>
        <w:t>1</w:t>
      </w:r>
      <w:r w:rsidR="00C64333">
        <w:rPr>
          <w:rFonts w:ascii="Times New Roman" w:eastAsia="Times New Roman" w:hAnsi="Times New Roman" w:cs="Times New Roman"/>
          <w:color w:val="000000"/>
          <w:kern w:val="0"/>
          <w:sz w:val="22"/>
          <w:szCs w:val="22"/>
          <w:vertAlign w:val="superscript"/>
          <w:lang w:val="en-US"/>
          <w14:ligatures w14:val="none"/>
        </w:rPr>
        <w:t>,*</w:t>
      </w:r>
      <w:proofErr w:type="gramEnd"/>
      <w:r w:rsidR="00CC49F9">
        <w:rPr>
          <w:rFonts w:ascii="Times New Roman" w:eastAsia="Times New Roman" w:hAnsi="Times New Roman" w:cs="Times New Roman"/>
          <w:color w:val="000000"/>
          <w:kern w:val="0"/>
          <w:sz w:val="22"/>
          <w:szCs w:val="22"/>
          <w:vertAlign w:val="superscript"/>
          <w:lang w:val="en-US"/>
          <w14:ligatures w14:val="none"/>
        </w:rPr>
        <w:t xml:space="preserve"> </w:t>
      </w:r>
      <w:r w:rsidRPr="001F3D45">
        <w:rPr>
          <w:rFonts w:ascii="Times New Roman" w:eastAsia="Times New Roman" w:hAnsi="Times New Roman" w:cs="Times New Roman"/>
          <w:color w:val="000000"/>
          <w:kern w:val="0"/>
          <w:sz w:val="22"/>
          <w:szCs w:val="22"/>
          <w:lang w:val="en-US"/>
          <w14:ligatures w14:val="none"/>
        </w:rPr>
        <w:t>and Thomas F. Krauss</w:t>
      </w:r>
      <w:r w:rsidRPr="001F3D45">
        <w:rPr>
          <w:rFonts w:ascii="Times New Roman" w:eastAsia="Times New Roman" w:hAnsi="Times New Roman" w:cs="Times New Roman"/>
          <w:color w:val="000000"/>
          <w:kern w:val="0"/>
          <w:sz w:val="22"/>
          <w:szCs w:val="22"/>
          <w:vertAlign w:val="superscript"/>
          <w:lang w:val="en-US"/>
          <w14:ligatures w14:val="none"/>
        </w:rPr>
        <w:t>1</w:t>
      </w:r>
    </w:p>
    <w:p w14:paraId="026F7B51" w14:textId="166AB431" w:rsidR="001F3D45" w:rsidRPr="001F3D45" w:rsidRDefault="001F3D45" w:rsidP="00241853">
      <w:pPr>
        <w:widowControl w:val="0"/>
        <w:pBdr>
          <w:top w:val="nil"/>
          <w:left w:val="nil"/>
          <w:bottom w:val="nil"/>
          <w:right w:val="nil"/>
          <w:between w:val="nil"/>
        </w:pBdr>
        <w:spacing w:after="0" w:line="280" w:lineRule="auto"/>
        <w:ind w:firstLine="284"/>
        <w:jc w:val="center"/>
        <w:rPr>
          <w:rFonts w:ascii="Times New Roman" w:eastAsia="Times New Roman" w:hAnsi="Times New Roman" w:cs="Times New Roman"/>
          <w:i/>
          <w:color w:val="000000"/>
          <w:kern w:val="0"/>
          <w:sz w:val="22"/>
          <w:szCs w:val="22"/>
          <w:lang w:val="en-US"/>
          <w14:ligatures w14:val="none"/>
        </w:rPr>
      </w:pPr>
      <w:r w:rsidRPr="001F3D45">
        <w:rPr>
          <w:rFonts w:ascii="Times New Roman" w:eastAsia="Times New Roman" w:hAnsi="Times New Roman" w:cs="Times New Roman"/>
          <w:i/>
          <w:color w:val="000000"/>
          <w:kern w:val="0"/>
          <w:sz w:val="22"/>
          <w:szCs w:val="22"/>
          <w:vertAlign w:val="superscript"/>
          <w:lang w:val="en-US"/>
          <w14:ligatures w14:val="none"/>
        </w:rPr>
        <w:t>1</w:t>
      </w:r>
      <w:r w:rsidRPr="001F3D45">
        <w:rPr>
          <w:rFonts w:ascii="Times New Roman" w:eastAsia="Times New Roman" w:hAnsi="Times New Roman" w:cs="Times New Roman"/>
          <w:color w:val="000000"/>
          <w:kern w:val="0"/>
          <w:sz w:val="21"/>
          <w:szCs w:val="21"/>
          <w:lang w:val="en-US"/>
          <w14:ligatures w14:val="none"/>
        </w:rPr>
        <w:t xml:space="preserve"> </w:t>
      </w:r>
      <w:r w:rsidRPr="001F3D45">
        <w:rPr>
          <w:rFonts w:ascii="Times New Roman" w:eastAsia="Times New Roman" w:hAnsi="Times New Roman" w:cs="Times New Roman"/>
          <w:i/>
          <w:color w:val="000000"/>
          <w:kern w:val="0"/>
          <w:sz w:val="21"/>
          <w:szCs w:val="21"/>
          <w:lang w:val="en-US"/>
          <w14:ligatures w14:val="none"/>
        </w:rPr>
        <w:t xml:space="preserve">School of Physics, Engineering and </w:t>
      </w:r>
      <w:r w:rsidR="00421B1A">
        <w:rPr>
          <w:rFonts w:ascii="Times New Roman" w:eastAsia="Times New Roman" w:hAnsi="Times New Roman" w:cs="Times New Roman"/>
          <w:i/>
          <w:color w:val="000000"/>
          <w:kern w:val="0"/>
          <w:sz w:val="21"/>
          <w:szCs w:val="21"/>
          <w:lang w:val="en-US"/>
          <w14:ligatures w14:val="none"/>
        </w:rPr>
        <w:t>T</w:t>
      </w:r>
      <w:r w:rsidR="00421B1A" w:rsidRPr="001F3D45">
        <w:rPr>
          <w:rFonts w:ascii="Times New Roman" w:eastAsia="Times New Roman" w:hAnsi="Times New Roman" w:cs="Times New Roman"/>
          <w:i/>
          <w:color w:val="000000"/>
          <w:kern w:val="0"/>
          <w:sz w:val="21"/>
          <w:szCs w:val="21"/>
          <w:lang w:val="en-US"/>
          <w14:ligatures w14:val="none"/>
        </w:rPr>
        <w:t>echnology</w:t>
      </w:r>
      <w:r w:rsidRPr="001F3D45">
        <w:rPr>
          <w:rFonts w:ascii="Times New Roman" w:eastAsia="Times New Roman" w:hAnsi="Times New Roman" w:cs="Times New Roman"/>
          <w:i/>
          <w:color w:val="000000"/>
          <w:kern w:val="0"/>
          <w:sz w:val="22"/>
          <w:szCs w:val="22"/>
          <w:lang w:val="en-US"/>
          <w14:ligatures w14:val="none"/>
        </w:rPr>
        <w:t>, University of York, York, U.K.</w:t>
      </w:r>
    </w:p>
    <w:p w14:paraId="09DA8FA5" w14:textId="34CAC459" w:rsidR="001F3D45" w:rsidRPr="001F3D45" w:rsidRDefault="001F3D45" w:rsidP="00241853">
      <w:pPr>
        <w:widowControl w:val="0"/>
        <w:pBdr>
          <w:top w:val="nil"/>
          <w:left w:val="nil"/>
          <w:bottom w:val="nil"/>
          <w:right w:val="nil"/>
          <w:between w:val="nil"/>
        </w:pBdr>
        <w:spacing w:after="0" w:line="280" w:lineRule="auto"/>
        <w:ind w:firstLine="284"/>
        <w:jc w:val="center"/>
        <w:rPr>
          <w:rFonts w:ascii="Times New Roman" w:eastAsia="Times New Roman" w:hAnsi="Times New Roman" w:cs="Times New Roman"/>
          <w:i/>
          <w:color w:val="000000"/>
          <w:kern w:val="0"/>
          <w:sz w:val="21"/>
          <w:szCs w:val="21"/>
          <w:lang w:val="en-US"/>
          <w14:ligatures w14:val="none"/>
        </w:rPr>
      </w:pPr>
      <w:r w:rsidRPr="001F3D45">
        <w:rPr>
          <w:rFonts w:ascii="Times New Roman" w:eastAsia="Times New Roman" w:hAnsi="Times New Roman" w:cs="Times New Roman"/>
          <w:i/>
          <w:color w:val="000000"/>
          <w:kern w:val="0"/>
          <w:sz w:val="22"/>
          <w:szCs w:val="22"/>
          <w:vertAlign w:val="superscript"/>
          <w:lang w:val="en-US"/>
          <w14:ligatures w14:val="none"/>
        </w:rPr>
        <w:t>2</w:t>
      </w:r>
      <w:r w:rsidRPr="001F3D45">
        <w:rPr>
          <w:rFonts w:ascii="Times New Roman" w:eastAsia="Times New Roman" w:hAnsi="Times New Roman" w:cs="Times New Roman"/>
          <w:i/>
          <w:color w:val="000000"/>
          <w:kern w:val="0"/>
          <w:sz w:val="21"/>
          <w:szCs w:val="21"/>
          <w:lang w:val="en-US"/>
          <w14:ligatures w14:val="none"/>
        </w:rPr>
        <w:t>Optoelectronics Research Centre, University of Southampton, Southampton, U.K</w:t>
      </w:r>
      <w:r w:rsidR="007A512E">
        <w:rPr>
          <w:rFonts w:ascii="Times New Roman" w:eastAsia="Times New Roman" w:hAnsi="Times New Roman" w:cs="Times New Roman"/>
          <w:i/>
          <w:color w:val="000000"/>
          <w:kern w:val="0"/>
          <w:sz w:val="21"/>
          <w:szCs w:val="21"/>
          <w:lang w:val="en-US"/>
          <w14:ligatures w14:val="none"/>
        </w:rPr>
        <w:t>.</w:t>
      </w:r>
    </w:p>
    <w:p w14:paraId="20C56FC8" w14:textId="436185E1" w:rsidR="001F3D45" w:rsidRPr="001F3D45" w:rsidRDefault="001F3D45" w:rsidP="00241853">
      <w:pPr>
        <w:widowControl w:val="0"/>
        <w:pBdr>
          <w:top w:val="nil"/>
          <w:left w:val="nil"/>
          <w:bottom w:val="nil"/>
          <w:right w:val="nil"/>
          <w:between w:val="nil"/>
        </w:pBdr>
        <w:spacing w:after="0" w:line="280" w:lineRule="auto"/>
        <w:ind w:firstLine="284"/>
        <w:jc w:val="center"/>
        <w:rPr>
          <w:rFonts w:ascii="Times New Roman" w:eastAsia="Times New Roman" w:hAnsi="Times New Roman" w:cs="Times New Roman"/>
          <w:i/>
          <w:color w:val="000000"/>
          <w:kern w:val="0"/>
          <w:sz w:val="22"/>
          <w:szCs w:val="22"/>
          <w:lang w:val="en-US"/>
          <w14:ligatures w14:val="none"/>
        </w:rPr>
      </w:pPr>
      <w:r w:rsidRPr="001F3D45">
        <w:rPr>
          <w:rFonts w:ascii="Times New Roman" w:eastAsia="Times New Roman" w:hAnsi="Times New Roman" w:cs="Times New Roman"/>
          <w:color w:val="000000"/>
          <w:kern w:val="0"/>
          <w:sz w:val="22"/>
          <w:szCs w:val="22"/>
          <w:lang w:val="en-US"/>
          <w14:ligatures w14:val="none"/>
        </w:rPr>
        <w:t>*Email: kezheng.li@york.ac.uk</w:t>
      </w:r>
      <w:r w:rsidR="00C64333">
        <w:rPr>
          <w:rFonts w:ascii="Times New Roman" w:eastAsia="Times New Roman" w:hAnsi="Times New Roman" w:cs="Times New Roman"/>
          <w:color w:val="000000"/>
          <w:kern w:val="0"/>
          <w:sz w:val="22"/>
          <w:szCs w:val="22"/>
          <w:lang w:val="en-US"/>
          <w14:ligatures w14:val="none"/>
        </w:rPr>
        <w:t>; yue.wang@york.ac.uk</w:t>
      </w:r>
    </w:p>
    <w:bookmarkEnd w:id="0"/>
    <w:p w14:paraId="5FA565D3" w14:textId="77777777" w:rsidR="001F3D45" w:rsidRPr="001F3D45" w:rsidRDefault="001F3D45" w:rsidP="00241853">
      <w:pPr>
        <w:jc w:val="both"/>
        <w:rPr>
          <w:rFonts w:ascii="Times New Roman" w:hAnsi="Times New Roman" w:cs="Times New Roman"/>
          <w:lang w:val="en-US"/>
        </w:rPr>
      </w:pPr>
    </w:p>
    <w:p w14:paraId="0BE26330" w14:textId="688F21BB" w:rsidR="00EC0A5F" w:rsidRPr="00CD0695" w:rsidRDefault="00FC1C0D" w:rsidP="00241853">
      <w:pPr>
        <w:jc w:val="both"/>
        <w:rPr>
          <w:rFonts w:ascii="Times New Roman" w:hAnsi="Times New Roman" w:cs="Times New Roman"/>
          <w:sz w:val="28"/>
          <w:szCs w:val="28"/>
        </w:rPr>
      </w:pPr>
      <w:r w:rsidRPr="00CD0695">
        <w:rPr>
          <w:rFonts w:ascii="Times New Roman" w:hAnsi="Times New Roman" w:cs="Times New Roman"/>
          <w:sz w:val="28"/>
          <w:szCs w:val="28"/>
        </w:rPr>
        <w:t>Abstract</w:t>
      </w:r>
    </w:p>
    <w:p w14:paraId="28A4F767" w14:textId="16504CB9" w:rsidR="00D902E9" w:rsidRPr="00D902E9" w:rsidRDefault="00C84B5E" w:rsidP="00D902E9">
      <w:pPr>
        <w:jc w:val="both"/>
        <w:rPr>
          <w:rFonts w:ascii="Times New Roman" w:hAnsi="Times New Roman" w:cs="Times New Roman"/>
        </w:rPr>
      </w:pPr>
      <w:r w:rsidRPr="00C84B5E">
        <w:rPr>
          <w:rFonts w:ascii="Times New Roman" w:hAnsi="Times New Roman" w:cs="Times New Roman"/>
        </w:rPr>
        <w:t>Therapeutic drug monitoring (TDM) is</w:t>
      </w:r>
      <w:r w:rsidR="006F68CB" w:rsidRPr="006F68CB">
        <w:rPr>
          <w:rFonts w:ascii="Times New Roman" w:hAnsi="Times New Roman" w:cs="Times New Roman"/>
        </w:rPr>
        <w:t xml:space="preserve"> the clinical practice of measuring specific drugs at designated intervals to maintain a constant concentration in a patient's bloodstream</w:t>
      </w:r>
      <w:r w:rsidRPr="00C84B5E">
        <w:rPr>
          <w:rFonts w:ascii="Times New Roman" w:hAnsi="Times New Roman" w:cs="Times New Roman"/>
        </w:rPr>
        <w:t>. However, detecting clinically relevant levels (</w:t>
      </w:r>
      <w:r w:rsidR="0052217B">
        <w:rPr>
          <w:rFonts w:ascii="Times New Roman" w:hAnsi="Times New Roman" w:cs="Times New Roman"/>
        </w:rPr>
        <w:t xml:space="preserve">typically </w:t>
      </w:r>
      <w:r w:rsidRPr="00C84B5E">
        <w:rPr>
          <w:rFonts w:ascii="Times New Roman" w:hAnsi="Times New Roman" w:cs="Times New Roman"/>
        </w:rPr>
        <w:t xml:space="preserve">in the </w:t>
      </w:r>
      <w:proofErr w:type="spellStart"/>
      <w:r w:rsidRPr="00C84B5E">
        <w:rPr>
          <w:rFonts w:ascii="Times New Roman" w:hAnsi="Times New Roman" w:cs="Times New Roman"/>
        </w:rPr>
        <w:t>μg</w:t>
      </w:r>
      <w:proofErr w:type="spellEnd"/>
      <w:r w:rsidR="00A823D2">
        <w:rPr>
          <w:rFonts w:ascii="Times New Roman" w:hAnsi="Times New Roman" w:cs="Times New Roman"/>
        </w:rPr>
        <w:t>/</w:t>
      </w:r>
      <w:r w:rsidRPr="00C84B5E">
        <w:rPr>
          <w:rFonts w:ascii="Times New Roman" w:hAnsi="Times New Roman" w:cs="Times New Roman"/>
        </w:rPr>
        <w:t>m</w:t>
      </w:r>
      <w:r w:rsidR="005A2E37">
        <w:rPr>
          <w:rFonts w:ascii="Times New Roman" w:hAnsi="Times New Roman" w:cs="Times New Roman"/>
        </w:rPr>
        <w:t>l</w:t>
      </w:r>
      <w:r w:rsidRPr="00C84B5E">
        <w:rPr>
          <w:rFonts w:ascii="Times New Roman" w:hAnsi="Times New Roman" w:cs="Times New Roman"/>
        </w:rPr>
        <w:t xml:space="preserve"> range)</w:t>
      </w:r>
      <w:r w:rsidR="00395946">
        <w:rPr>
          <w:rFonts w:ascii="Times New Roman" w:hAnsi="Times New Roman" w:cs="Times New Roman"/>
        </w:rPr>
        <w:t xml:space="preserve"> </w:t>
      </w:r>
      <w:r w:rsidRPr="00C84B5E">
        <w:rPr>
          <w:rFonts w:ascii="Times New Roman" w:hAnsi="Times New Roman" w:cs="Times New Roman"/>
        </w:rPr>
        <w:t>remains challenging</w:t>
      </w:r>
      <w:r w:rsidR="0052217B">
        <w:rPr>
          <w:rFonts w:ascii="Times New Roman" w:hAnsi="Times New Roman" w:cs="Times New Roman"/>
        </w:rPr>
        <w:t xml:space="preserve"> outside the laboratory</w:t>
      </w:r>
      <w:r w:rsidRPr="00C84B5E">
        <w:rPr>
          <w:rFonts w:ascii="Times New Roman" w:hAnsi="Times New Roman" w:cs="Times New Roman"/>
        </w:rPr>
        <w:t xml:space="preserve">, as current analytical </w:t>
      </w:r>
      <w:r w:rsidR="00256440">
        <w:rPr>
          <w:rFonts w:ascii="Times New Roman" w:hAnsi="Times New Roman" w:cs="Times New Roman"/>
        </w:rPr>
        <w:t>methods</w:t>
      </w:r>
      <w:r w:rsidR="00256440" w:rsidRPr="00C84B5E">
        <w:rPr>
          <w:rFonts w:ascii="Times New Roman" w:hAnsi="Times New Roman" w:cs="Times New Roman"/>
        </w:rPr>
        <w:t xml:space="preserve"> </w:t>
      </w:r>
      <w:r w:rsidR="0030221C">
        <w:rPr>
          <w:rFonts w:ascii="Times New Roman" w:hAnsi="Times New Roman" w:cs="Times New Roman"/>
        </w:rPr>
        <w:t xml:space="preserve">use </w:t>
      </w:r>
      <w:r w:rsidR="00421B1A">
        <w:rPr>
          <w:rFonts w:ascii="Times New Roman" w:hAnsi="Times New Roman" w:cs="Times New Roman"/>
        </w:rPr>
        <w:t xml:space="preserve">elaborate sample preparation protocols and </w:t>
      </w:r>
      <w:r w:rsidR="00395946">
        <w:rPr>
          <w:rFonts w:ascii="Times New Roman" w:hAnsi="Times New Roman" w:cs="Times New Roman"/>
        </w:rPr>
        <w:t>complicated</w:t>
      </w:r>
      <w:r w:rsidR="0052217B">
        <w:rPr>
          <w:rFonts w:ascii="Times New Roman" w:hAnsi="Times New Roman" w:cs="Times New Roman"/>
        </w:rPr>
        <w:t xml:space="preserve"> measurement</w:t>
      </w:r>
      <w:r w:rsidR="00395946">
        <w:rPr>
          <w:rFonts w:ascii="Times New Roman" w:hAnsi="Times New Roman" w:cs="Times New Roman"/>
        </w:rPr>
        <w:t xml:space="preserve"> procedures</w:t>
      </w:r>
      <w:r w:rsidRPr="00C84B5E">
        <w:rPr>
          <w:rFonts w:ascii="Times New Roman" w:hAnsi="Times New Roman" w:cs="Times New Roman"/>
        </w:rPr>
        <w:t>.</w:t>
      </w:r>
      <w:r>
        <w:rPr>
          <w:rFonts w:ascii="Times New Roman" w:hAnsi="Times New Roman" w:cs="Times New Roman"/>
        </w:rPr>
        <w:t xml:space="preserve"> </w:t>
      </w:r>
      <w:r w:rsidR="00D902E9">
        <w:rPr>
          <w:rFonts w:ascii="Times New Roman" w:hAnsi="Times New Roman" w:cs="Times New Roman"/>
        </w:rPr>
        <w:t>Here, w</w:t>
      </w:r>
      <w:r w:rsidR="00D902E9" w:rsidRPr="00D902E9">
        <w:rPr>
          <w:rFonts w:ascii="Times New Roman" w:hAnsi="Times New Roman" w:cs="Times New Roman"/>
        </w:rPr>
        <w:t xml:space="preserve">e present a </w:t>
      </w:r>
      <w:proofErr w:type="spellStart"/>
      <w:r w:rsidR="00D902E9" w:rsidRPr="00D902E9">
        <w:rPr>
          <w:rFonts w:ascii="Times New Roman" w:hAnsi="Times New Roman" w:cs="Times New Roman"/>
        </w:rPr>
        <w:t>metasurface</w:t>
      </w:r>
      <w:proofErr w:type="spellEnd"/>
      <w:r w:rsidR="00D902E9" w:rsidRPr="00D902E9">
        <w:rPr>
          <w:rFonts w:ascii="Times New Roman" w:hAnsi="Times New Roman" w:cs="Times New Roman"/>
        </w:rPr>
        <w:t>-</w:t>
      </w:r>
      <w:r w:rsidR="000E52B8">
        <w:rPr>
          <w:rFonts w:ascii="Times New Roman" w:hAnsi="Times New Roman" w:cs="Times New Roman"/>
        </w:rPr>
        <w:t>assisted FTIR</w:t>
      </w:r>
      <w:r w:rsidR="00D902E9" w:rsidRPr="00D902E9">
        <w:rPr>
          <w:rFonts w:ascii="Times New Roman" w:hAnsi="Times New Roman" w:cs="Times New Roman"/>
        </w:rPr>
        <w:t xml:space="preserve"> approach</w:t>
      </w:r>
      <w:r w:rsidR="00FD2FAF">
        <w:rPr>
          <w:rFonts w:ascii="Times New Roman" w:hAnsi="Times New Roman" w:cs="Times New Roman"/>
        </w:rPr>
        <w:t xml:space="preserve"> using dried samples</w:t>
      </w:r>
      <w:r w:rsidR="00D902E9" w:rsidRPr="00D902E9">
        <w:rPr>
          <w:rFonts w:ascii="Times New Roman" w:hAnsi="Times New Roman" w:cs="Times New Roman"/>
        </w:rPr>
        <w:t xml:space="preserve"> that enhances molecular absorption by aligning </w:t>
      </w:r>
      <w:r w:rsidR="0030221C">
        <w:rPr>
          <w:rFonts w:ascii="Times New Roman" w:hAnsi="Times New Roman" w:cs="Times New Roman"/>
        </w:rPr>
        <w:t xml:space="preserve">their </w:t>
      </w:r>
      <w:r w:rsidR="00D902E9" w:rsidRPr="00D902E9">
        <w:rPr>
          <w:rFonts w:ascii="Times New Roman" w:hAnsi="Times New Roman" w:cs="Times New Roman"/>
        </w:rPr>
        <w:t xml:space="preserve">vibrational modes with </w:t>
      </w:r>
      <w:r w:rsidR="0030221C">
        <w:rPr>
          <w:rFonts w:ascii="Times New Roman" w:hAnsi="Times New Roman" w:cs="Times New Roman"/>
        </w:rPr>
        <w:t>the</w:t>
      </w:r>
      <w:r w:rsidR="008D6766">
        <w:rPr>
          <w:rFonts w:ascii="Times New Roman" w:hAnsi="Times New Roman" w:cs="Times New Roman"/>
        </w:rPr>
        <w:t xml:space="preserve"> </w:t>
      </w:r>
      <w:proofErr w:type="spellStart"/>
      <w:r w:rsidR="00D902E9" w:rsidRPr="00D902E9">
        <w:rPr>
          <w:rFonts w:ascii="Times New Roman" w:hAnsi="Times New Roman" w:cs="Times New Roman"/>
        </w:rPr>
        <w:t>metasurface</w:t>
      </w:r>
      <w:proofErr w:type="spellEnd"/>
      <w:r w:rsidR="00D902E9" w:rsidRPr="00D902E9">
        <w:rPr>
          <w:rFonts w:ascii="Times New Roman" w:hAnsi="Times New Roman" w:cs="Times New Roman"/>
        </w:rPr>
        <w:t xml:space="preserve"> resonance</w:t>
      </w:r>
      <w:r w:rsidR="0030221C">
        <w:rPr>
          <w:rFonts w:ascii="Times New Roman" w:hAnsi="Times New Roman" w:cs="Times New Roman"/>
        </w:rPr>
        <w:t>;</w:t>
      </w:r>
      <w:r w:rsidR="00D902E9" w:rsidRPr="00D902E9">
        <w:rPr>
          <w:rFonts w:ascii="Times New Roman" w:hAnsi="Times New Roman" w:cs="Times New Roman"/>
        </w:rPr>
        <w:t xml:space="preserve"> </w:t>
      </w:r>
      <w:r w:rsidR="0030221C">
        <w:rPr>
          <w:rFonts w:ascii="Times New Roman" w:hAnsi="Times New Roman" w:cs="Times New Roman"/>
        </w:rPr>
        <w:t>t</w:t>
      </w:r>
      <w:r w:rsidR="00D902E9" w:rsidRPr="00D902E9">
        <w:rPr>
          <w:rFonts w:ascii="Times New Roman" w:hAnsi="Times New Roman" w:cs="Times New Roman"/>
        </w:rPr>
        <w:t>he</w:t>
      </w:r>
      <w:r w:rsidR="00631FB3">
        <w:rPr>
          <w:rFonts w:ascii="Times New Roman" w:hAnsi="Times New Roman" w:cs="Times New Roman"/>
        </w:rPr>
        <w:t xml:space="preserve"> </w:t>
      </w:r>
      <w:proofErr w:type="spellStart"/>
      <w:r w:rsidR="00631FB3">
        <w:rPr>
          <w:rFonts w:ascii="Times New Roman" w:hAnsi="Times New Roman" w:cs="Times New Roman"/>
        </w:rPr>
        <w:t>meta</w:t>
      </w:r>
      <w:r w:rsidR="008D6766">
        <w:rPr>
          <w:rFonts w:ascii="Times New Roman" w:hAnsi="Times New Roman" w:cs="Times New Roman"/>
        </w:rPr>
        <w:t>surface</w:t>
      </w:r>
      <w:proofErr w:type="spellEnd"/>
      <w:r w:rsidR="00631FB3">
        <w:rPr>
          <w:rFonts w:ascii="Times New Roman" w:hAnsi="Times New Roman" w:cs="Times New Roman"/>
        </w:rPr>
        <w:t xml:space="preserve"> support</w:t>
      </w:r>
      <w:r w:rsidR="008D6766">
        <w:rPr>
          <w:rFonts w:ascii="Times New Roman" w:hAnsi="Times New Roman" w:cs="Times New Roman"/>
        </w:rPr>
        <w:t>s</w:t>
      </w:r>
      <w:r w:rsidR="00631FB3">
        <w:rPr>
          <w:rFonts w:ascii="Times New Roman" w:hAnsi="Times New Roman" w:cs="Times New Roman"/>
        </w:rPr>
        <w:t xml:space="preserve"> </w:t>
      </w:r>
      <w:r w:rsidR="00395946">
        <w:rPr>
          <w:rFonts w:ascii="Times New Roman" w:hAnsi="Times New Roman" w:cs="Times New Roman"/>
        </w:rPr>
        <w:t xml:space="preserve">a </w:t>
      </w:r>
      <w:r w:rsidR="001919C4">
        <w:rPr>
          <w:rFonts w:ascii="Times New Roman" w:hAnsi="Times New Roman" w:cs="Times New Roman"/>
        </w:rPr>
        <w:t>guided</w:t>
      </w:r>
      <w:r w:rsidR="00421B1A">
        <w:rPr>
          <w:rFonts w:ascii="Times New Roman" w:hAnsi="Times New Roman" w:cs="Times New Roman"/>
        </w:rPr>
        <w:t>-</w:t>
      </w:r>
      <w:r w:rsidR="001919C4">
        <w:rPr>
          <w:rFonts w:ascii="Times New Roman" w:hAnsi="Times New Roman" w:cs="Times New Roman"/>
        </w:rPr>
        <w:t xml:space="preserve">mode resonance that hybridises </w:t>
      </w:r>
      <w:r w:rsidR="00631FB3">
        <w:rPr>
          <w:rFonts w:ascii="Times New Roman" w:hAnsi="Times New Roman" w:cs="Times New Roman"/>
        </w:rPr>
        <w:t>with</w:t>
      </w:r>
      <w:r w:rsidR="00631FB3" w:rsidRPr="00D902E9">
        <w:rPr>
          <w:rFonts w:ascii="Times New Roman" w:hAnsi="Times New Roman" w:cs="Times New Roman"/>
        </w:rPr>
        <w:t xml:space="preserve"> </w:t>
      </w:r>
      <w:r w:rsidR="001919C4">
        <w:rPr>
          <w:rFonts w:ascii="Times New Roman" w:hAnsi="Times New Roman" w:cs="Times New Roman"/>
        </w:rPr>
        <w:t xml:space="preserve">the vibrational </w:t>
      </w:r>
      <w:r w:rsidR="00891F17">
        <w:rPr>
          <w:rFonts w:ascii="Times New Roman" w:hAnsi="Times New Roman" w:cs="Times New Roman"/>
        </w:rPr>
        <w:t xml:space="preserve">frequency </w:t>
      </w:r>
      <w:r w:rsidR="001919C4">
        <w:rPr>
          <w:rFonts w:ascii="Times New Roman" w:hAnsi="Times New Roman" w:cs="Times New Roman"/>
        </w:rPr>
        <w:t xml:space="preserve">of the drug molecule, </w:t>
      </w:r>
      <w:r w:rsidR="00395946">
        <w:rPr>
          <w:rFonts w:ascii="Times New Roman" w:hAnsi="Times New Roman" w:cs="Times New Roman"/>
        </w:rPr>
        <w:t>there</w:t>
      </w:r>
      <w:r w:rsidR="001919C4">
        <w:rPr>
          <w:rFonts w:ascii="Times New Roman" w:hAnsi="Times New Roman" w:cs="Times New Roman"/>
        </w:rPr>
        <w:t>by</w:t>
      </w:r>
      <w:r w:rsidR="00395946">
        <w:rPr>
          <w:rFonts w:ascii="Times New Roman" w:hAnsi="Times New Roman" w:cs="Times New Roman"/>
        </w:rPr>
        <w:t xml:space="preserve"> increasing the </w:t>
      </w:r>
      <w:r w:rsidR="001919C4">
        <w:rPr>
          <w:rFonts w:ascii="Times New Roman" w:hAnsi="Times New Roman" w:cs="Times New Roman"/>
        </w:rPr>
        <w:t xml:space="preserve">effective </w:t>
      </w:r>
      <w:r w:rsidR="00395946">
        <w:rPr>
          <w:rFonts w:ascii="Times New Roman" w:hAnsi="Times New Roman" w:cs="Times New Roman"/>
        </w:rPr>
        <w:t>absor</w:t>
      </w:r>
      <w:r w:rsidR="001919C4">
        <w:rPr>
          <w:rFonts w:ascii="Times New Roman" w:hAnsi="Times New Roman" w:cs="Times New Roman"/>
        </w:rPr>
        <w:t>bance</w:t>
      </w:r>
      <w:r w:rsidR="00395946">
        <w:rPr>
          <w:rFonts w:ascii="Times New Roman" w:hAnsi="Times New Roman" w:cs="Times New Roman"/>
        </w:rPr>
        <w:t xml:space="preserve"> </w:t>
      </w:r>
      <w:r w:rsidR="001919C4">
        <w:rPr>
          <w:rFonts w:ascii="Times New Roman" w:hAnsi="Times New Roman" w:cs="Times New Roman"/>
        </w:rPr>
        <w:t>significantly</w:t>
      </w:r>
      <w:r w:rsidR="00395946">
        <w:rPr>
          <w:rFonts w:ascii="Times New Roman" w:hAnsi="Times New Roman" w:cs="Times New Roman"/>
        </w:rPr>
        <w:t>. T</w:t>
      </w:r>
      <w:r w:rsidR="00D902E9" w:rsidRPr="00D902E9">
        <w:rPr>
          <w:rFonts w:ascii="Times New Roman" w:hAnsi="Times New Roman" w:cs="Times New Roman"/>
        </w:rPr>
        <w:t xml:space="preserve">he </w:t>
      </w:r>
      <w:proofErr w:type="spellStart"/>
      <w:r w:rsidR="00D902E9" w:rsidRPr="00D902E9">
        <w:rPr>
          <w:rFonts w:ascii="Times New Roman" w:hAnsi="Times New Roman" w:cs="Times New Roman"/>
        </w:rPr>
        <w:t>metasurface</w:t>
      </w:r>
      <w:proofErr w:type="spellEnd"/>
      <w:r w:rsidR="00D902E9" w:rsidRPr="00D902E9">
        <w:rPr>
          <w:rFonts w:ascii="Times New Roman" w:hAnsi="Times New Roman" w:cs="Times New Roman"/>
        </w:rPr>
        <w:t xml:space="preserve"> </w:t>
      </w:r>
      <w:r w:rsidR="00395946">
        <w:rPr>
          <w:rFonts w:ascii="Times New Roman" w:hAnsi="Times New Roman" w:cs="Times New Roman"/>
        </w:rPr>
        <w:t>topology also</w:t>
      </w:r>
      <w:r w:rsidR="00D902E9" w:rsidRPr="00D902E9">
        <w:rPr>
          <w:rFonts w:ascii="Times New Roman" w:hAnsi="Times New Roman" w:cs="Times New Roman"/>
        </w:rPr>
        <w:t xml:space="preserve"> promotes ordered drug crystalli</w:t>
      </w:r>
      <w:r w:rsidR="00395946">
        <w:rPr>
          <w:rFonts w:ascii="Times New Roman" w:hAnsi="Times New Roman" w:cs="Times New Roman"/>
        </w:rPr>
        <w:t>s</w:t>
      </w:r>
      <w:r w:rsidR="00D902E9" w:rsidRPr="00D902E9">
        <w:rPr>
          <w:rFonts w:ascii="Times New Roman" w:hAnsi="Times New Roman" w:cs="Times New Roman"/>
        </w:rPr>
        <w:t>ation</w:t>
      </w:r>
      <w:r w:rsidR="00D173D7">
        <w:rPr>
          <w:rFonts w:ascii="Times New Roman" w:hAnsi="Times New Roman" w:cs="Times New Roman"/>
        </w:rPr>
        <w:t xml:space="preserve"> in regions with the strongest </w:t>
      </w:r>
      <w:r w:rsidR="00421B1A">
        <w:rPr>
          <w:rFonts w:ascii="Times New Roman" w:hAnsi="Times New Roman" w:cs="Times New Roman"/>
        </w:rPr>
        <w:t>light-matter interaction</w:t>
      </w:r>
      <w:r w:rsidR="00465882">
        <w:rPr>
          <w:rFonts w:ascii="Times New Roman" w:hAnsi="Times New Roman" w:cs="Times New Roman"/>
        </w:rPr>
        <w:t>,</w:t>
      </w:r>
      <w:r w:rsidR="00395946">
        <w:rPr>
          <w:rFonts w:ascii="Times New Roman" w:hAnsi="Times New Roman" w:cs="Times New Roman"/>
        </w:rPr>
        <w:t xml:space="preserve"> further </w:t>
      </w:r>
      <w:r w:rsidR="00D173D7">
        <w:rPr>
          <w:rFonts w:ascii="Times New Roman" w:hAnsi="Times New Roman" w:cs="Times New Roman"/>
        </w:rPr>
        <w:t xml:space="preserve">contributing to </w:t>
      </w:r>
      <w:r w:rsidR="00E1535F">
        <w:rPr>
          <w:rFonts w:ascii="Times New Roman" w:hAnsi="Times New Roman" w:cs="Times New Roman"/>
        </w:rPr>
        <w:t xml:space="preserve">the </w:t>
      </w:r>
      <w:r w:rsidR="00FF295C">
        <w:rPr>
          <w:rFonts w:ascii="Times New Roman" w:hAnsi="Times New Roman" w:cs="Times New Roman"/>
        </w:rPr>
        <w:t>absorption enhanceme</w:t>
      </w:r>
      <w:r w:rsidR="00FF295C" w:rsidRPr="00D07239">
        <w:rPr>
          <w:rFonts w:ascii="Times New Roman" w:hAnsi="Times New Roman" w:cs="Times New Roman"/>
        </w:rPr>
        <w:t>nt</w:t>
      </w:r>
      <w:r w:rsidR="00D902E9" w:rsidRPr="00D07239">
        <w:rPr>
          <w:rFonts w:ascii="Times New Roman" w:hAnsi="Times New Roman" w:cs="Times New Roman"/>
        </w:rPr>
        <w:t xml:space="preserve">. Using this design, we </w:t>
      </w:r>
      <w:proofErr w:type="gramStart"/>
      <w:r w:rsidR="00AD33EA" w:rsidRPr="00D07239">
        <w:rPr>
          <w:rFonts w:ascii="Times New Roman" w:hAnsi="Times New Roman" w:cs="Times New Roman"/>
        </w:rPr>
        <w:t>are able to</w:t>
      </w:r>
      <w:proofErr w:type="gramEnd"/>
      <w:r w:rsidR="00AD33EA" w:rsidRPr="00D07239">
        <w:rPr>
          <w:rFonts w:ascii="Times New Roman" w:hAnsi="Times New Roman" w:cs="Times New Roman"/>
        </w:rPr>
        <w:t xml:space="preserve"> </w:t>
      </w:r>
      <w:r w:rsidR="004A2661" w:rsidRPr="00D07239">
        <w:rPr>
          <w:rFonts w:ascii="Times New Roman" w:hAnsi="Times New Roman" w:cs="Times New Roman"/>
        </w:rPr>
        <w:t xml:space="preserve">consistently </w:t>
      </w:r>
      <w:r w:rsidR="005A2E37" w:rsidRPr="00D07239">
        <w:rPr>
          <w:rFonts w:ascii="Times New Roman" w:hAnsi="Times New Roman" w:cs="Times New Roman"/>
        </w:rPr>
        <w:t>detect</w:t>
      </w:r>
      <w:r w:rsidR="00D902E9" w:rsidRPr="00D07239">
        <w:rPr>
          <w:rFonts w:ascii="Times New Roman" w:hAnsi="Times New Roman" w:cs="Times New Roman"/>
        </w:rPr>
        <w:t xml:space="preserve"> phenytoin</w:t>
      </w:r>
      <w:r w:rsidR="0030221C" w:rsidRPr="00D07239">
        <w:rPr>
          <w:rFonts w:ascii="Times New Roman" w:hAnsi="Times New Roman" w:cs="Times New Roman"/>
        </w:rPr>
        <w:t xml:space="preserve"> in serum</w:t>
      </w:r>
      <w:r w:rsidR="00395946" w:rsidRPr="00D07239">
        <w:rPr>
          <w:rFonts w:ascii="Times New Roman" w:hAnsi="Times New Roman" w:cs="Times New Roman"/>
        </w:rPr>
        <w:t xml:space="preserve"> </w:t>
      </w:r>
      <w:r w:rsidR="001918CE" w:rsidRPr="00D07239">
        <w:rPr>
          <w:rFonts w:ascii="Times New Roman" w:hAnsi="Times New Roman" w:cs="Times New Roman"/>
        </w:rPr>
        <w:t>below</w:t>
      </w:r>
      <w:r w:rsidR="00395946" w:rsidRPr="00D07239">
        <w:rPr>
          <w:rFonts w:ascii="Times New Roman" w:hAnsi="Times New Roman" w:cs="Times New Roman"/>
        </w:rPr>
        <w:t xml:space="preserve"> the therapeutic range</w:t>
      </w:r>
      <w:r w:rsidR="004A2661" w:rsidRPr="00D07239">
        <w:rPr>
          <w:rFonts w:ascii="Times New Roman" w:hAnsi="Times New Roman" w:cs="Times New Roman"/>
        </w:rPr>
        <w:t xml:space="preserve"> of 10-20 µg/ml </w:t>
      </w:r>
      <w:r w:rsidR="004D559D">
        <w:rPr>
          <w:rFonts w:ascii="Times New Roman" w:hAnsi="Times New Roman" w:cs="Times New Roman" w:hint="eastAsia"/>
        </w:rPr>
        <w:t>by</w:t>
      </w:r>
      <w:r w:rsidR="00421B1A" w:rsidRPr="00D07239">
        <w:rPr>
          <w:rFonts w:ascii="Times New Roman" w:hAnsi="Times New Roman" w:cs="Times New Roman"/>
        </w:rPr>
        <w:t xml:space="preserve"> </w:t>
      </w:r>
      <w:r w:rsidR="004A2661" w:rsidRPr="00D07239">
        <w:rPr>
          <w:rFonts w:ascii="Times New Roman" w:hAnsi="Times New Roman" w:cs="Times New Roman"/>
        </w:rPr>
        <w:t>achiev</w:t>
      </w:r>
      <w:r w:rsidR="004D559D">
        <w:rPr>
          <w:rFonts w:ascii="Times New Roman" w:hAnsi="Times New Roman" w:cs="Times New Roman" w:hint="eastAsia"/>
        </w:rPr>
        <w:t>ing</w:t>
      </w:r>
      <w:r w:rsidR="004A2661" w:rsidRPr="00D07239">
        <w:rPr>
          <w:rFonts w:ascii="Times New Roman" w:hAnsi="Times New Roman" w:cs="Times New Roman"/>
        </w:rPr>
        <w:t xml:space="preserve"> a</w:t>
      </w:r>
      <w:r w:rsidR="00EE1E85" w:rsidRPr="00D07239">
        <w:rPr>
          <w:rFonts w:ascii="Times New Roman" w:hAnsi="Times New Roman" w:cs="Times New Roman"/>
        </w:rPr>
        <w:t xml:space="preserve"> </w:t>
      </w:r>
      <w:r w:rsidR="00E90120" w:rsidRPr="00D07239">
        <w:rPr>
          <w:rFonts w:ascii="Times New Roman" w:hAnsi="Times New Roman" w:cs="Times New Roman"/>
        </w:rPr>
        <w:t>limit of detection (</w:t>
      </w:r>
      <w:proofErr w:type="spellStart"/>
      <w:r w:rsidR="00EE1E85" w:rsidRPr="00D07239">
        <w:rPr>
          <w:rFonts w:ascii="Times New Roman" w:hAnsi="Times New Roman" w:cs="Times New Roman"/>
        </w:rPr>
        <w:t>LoD</w:t>
      </w:r>
      <w:proofErr w:type="spellEnd"/>
      <w:r w:rsidR="00E90120" w:rsidRPr="00D07239">
        <w:rPr>
          <w:rFonts w:ascii="Times New Roman" w:hAnsi="Times New Roman" w:cs="Times New Roman"/>
        </w:rPr>
        <w:t>)</w:t>
      </w:r>
      <w:r w:rsidR="00EE1E85" w:rsidRPr="00D07239">
        <w:rPr>
          <w:rFonts w:ascii="Times New Roman" w:hAnsi="Times New Roman" w:cs="Times New Roman"/>
        </w:rPr>
        <w:t xml:space="preserve"> of </w:t>
      </w:r>
      <w:r w:rsidR="0068141F" w:rsidRPr="00D07239">
        <w:rPr>
          <w:rFonts w:ascii="Times New Roman" w:hAnsi="Times New Roman" w:cs="Times New Roman"/>
        </w:rPr>
        <w:t>1.4</w:t>
      </w:r>
      <w:r w:rsidR="00AD33EA" w:rsidRPr="00D07239">
        <w:rPr>
          <w:rFonts w:ascii="Times New Roman" w:hAnsi="Times New Roman" w:cs="Times New Roman"/>
        </w:rPr>
        <w:t xml:space="preserve"> </w:t>
      </w:r>
      <w:r w:rsidR="00AD33EA" w:rsidRPr="00D07239">
        <w:rPr>
          <w:rFonts w:ascii="Times New Roman" w:hAnsi="Times New Roman" w:cs="Times New Roman"/>
          <w:lang w:val="el-GR"/>
        </w:rPr>
        <w:t>μ</w:t>
      </w:r>
      <w:r w:rsidR="00AD33EA" w:rsidRPr="00D07239">
        <w:rPr>
          <w:rFonts w:ascii="Times New Roman" w:hAnsi="Times New Roman" w:cs="Times New Roman"/>
        </w:rPr>
        <w:t>g/ml</w:t>
      </w:r>
      <w:r w:rsidR="004D559D">
        <w:rPr>
          <w:rFonts w:ascii="Times New Roman" w:hAnsi="Times New Roman" w:cs="Times New Roman" w:hint="eastAsia"/>
        </w:rPr>
        <w:t>, which is limited by the drying process</w:t>
      </w:r>
      <w:r w:rsidR="004A2661" w:rsidRPr="00D07239">
        <w:rPr>
          <w:rFonts w:ascii="Times New Roman" w:hAnsi="Times New Roman" w:cs="Times New Roman"/>
        </w:rPr>
        <w:t xml:space="preserve">. </w:t>
      </w:r>
      <w:r w:rsidR="00664F01" w:rsidRPr="00363182">
        <w:rPr>
          <w:rFonts w:ascii="Times New Roman" w:hAnsi="Times New Roman" w:cs="Times New Roman"/>
        </w:rPr>
        <w:t xml:space="preserve">This </w:t>
      </w:r>
      <w:r w:rsidR="004A2661" w:rsidRPr="00363182">
        <w:rPr>
          <w:rFonts w:ascii="Times New Roman" w:hAnsi="Times New Roman" w:cs="Times New Roman"/>
        </w:rPr>
        <w:t xml:space="preserve">demonstration of TDM at </w:t>
      </w:r>
      <w:r w:rsidR="007E7793" w:rsidRPr="00363182">
        <w:rPr>
          <w:rFonts w:ascii="Times New Roman" w:hAnsi="Times New Roman" w:cs="Times New Roman"/>
        </w:rPr>
        <w:t xml:space="preserve">concentrations </w:t>
      </w:r>
      <w:r w:rsidR="00101583">
        <w:rPr>
          <w:rFonts w:ascii="Times New Roman" w:hAnsi="Times New Roman" w:cs="Times New Roman"/>
        </w:rPr>
        <w:t xml:space="preserve">in </w:t>
      </w:r>
      <w:r w:rsidR="00305A8F">
        <w:rPr>
          <w:rFonts w:ascii="Times New Roman" w:hAnsi="Times New Roman" w:cs="Times New Roman" w:hint="eastAsia"/>
        </w:rPr>
        <w:t xml:space="preserve">the </w:t>
      </w:r>
      <w:r w:rsidR="00101583">
        <w:rPr>
          <w:rFonts w:ascii="Times New Roman" w:hAnsi="Times New Roman" w:cs="Times New Roman"/>
        </w:rPr>
        <w:t>sub</w:t>
      </w:r>
      <w:r w:rsidR="004A2661" w:rsidRPr="00363182">
        <w:rPr>
          <w:rFonts w:ascii="Times New Roman" w:hAnsi="Times New Roman" w:cs="Times New Roman"/>
        </w:rPr>
        <w:t xml:space="preserve"> µg/ml </w:t>
      </w:r>
      <w:r w:rsidR="007E7793" w:rsidRPr="00363182">
        <w:rPr>
          <w:rFonts w:ascii="Times New Roman" w:hAnsi="Times New Roman" w:cs="Times New Roman"/>
        </w:rPr>
        <w:t>level</w:t>
      </w:r>
      <w:r w:rsidR="00664F01" w:rsidRPr="00363182">
        <w:rPr>
          <w:rFonts w:ascii="Times New Roman" w:hAnsi="Times New Roman" w:cs="Times New Roman"/>
        </w:rPr>
        <w:t xml:space="preserve"> highlights the significant potential for </w:t>
      </w:r>
      <w:proofErr w:type="spellStart"/>
      <w:r w:rsidR="00664F01" w:rsidRPr="00363182">
        <w:rPr>
          <w:rFonts w:ascii="Times New Roman" w:hAnsi="Times New Roman" w:cs="Times New Roman"/>
        </w:rPr>
        <w:t>metasurface</w:t>
      </w:r>
      <w:proofErr w:type="spellEnd"/>
      <w:r w:rsidR="00664F01" w:rsidRPr="00363182">
        <w:rPr>
          <w:rFonts w:ascii="Times New Roman" w:hAnsi="Times New Roman" w:cs="Times New Roman"/>
        </w:rPr>
        <w:t>-enhanced spectroscopy and</w:t>
      </w:r>
      <w:r w:rsidR="00D902E9" w:rsidRPr="00363182">
        <w:rPr>
          <w:rFonts w:ascii="Times New Roman" w:hAnsi="Times New Roman" w:cs="Times New Roman"/>
        </w:rPr>
        <w:t xml:space="preserve"> offer</w:t>
      </w:r>
      <w:r w:rsidR="00664F01" w:rsidRPr="00363182">
        <w:rPr>
          <w:rFonts w:ascii="Times New Roman" w:hAnsi="Times New Roman" w:cs="Times New Roman"/>
        </w:rPr>
        <w:t>s</w:t>
      </w:r>
      <w:r w:rsidR="00D902E9" w:rsidRPr="00363182">
        <w:rPr>
          <w:rFonts w:ascii="Times New Roman" w:hAnsi="Times New Roman" w:cs="Times New Roman"/>
        </w:rPr>
        <w:t xml:space="preserve"> </w:t>
      </w:r>
      <w:r w:rsidR="00D902E9" w:rsidRPr="00D902E9">
        <w:rPr>
          <w:rFonts w:ascii="Times New Roman" w:hAnsi="Times New Roman" w:cs="Times New Roman"/>
        </w:rPr>
        <w:t>a path toward compact, high-performance infrared sensors for healthcare</w:t>
      </w:r>
      <w:r w:rsidR="00664F01">
        <w:rPr>
          <w:rFonts w:ascii="Times New Roman" w:hAnsi="Times New Roman" w:cs="Times New Roman"/>
        </w:rPr>
        <w:t xml:space="preserve"> applications</w:t>
      </w:r>
      <w:r w:rsidR="00D902E9" w:rsidRPr="00D902E9">
        <w:rPr>
          <w:rFonts w:ascii="Times New Roman" w:hAnsi="Times New Roman" w:cs="Times New Roman"/>
        </w:rPr>
        <w:t>.</w:t>
      </w:r>
    </w:p>
    <w:p w14:paraId="1CB5CD01" w14:textId="77777777" w:rsidR="00EC0A5F" w:rsidRPr="001F3D45" w:rsidRDefault="00EC0A5F" w:rsidP="00241853">
      <w:pPr>
        <w:jc w:val="both"/>
        <w:rPr>
          <w:rFonts w:ascii="Times New Roman" w:hAnsi="Times New Roman" w:cs="Times New Roman"/>
        </w:rPr>
      </w:pPr>
    </w:p>
    <w:p w14:paraId="2E6D1CCD" w14:textId="1B1C352C" w:rsidR="00EC0A5F" w:rsidRPr="00CD0695" w:rsidRDefault="00EC0A5F" w:rsidP="00241853">
      <w:pPr>
        <w:jc w:val="both"/>
        <w:rPr>
          <w:rFonts w:ascii="Times New Roman" w:hAnsi="Times New Roman" w:cs="Times New Roman"/>
          <w:sz w:val="28"/>
          <w:szCs w:val="28"/>
        </w:rPr>
      </w:pPr>
      <w:r w:rsidRPr="00CD0695">
        <w:rPr>
          <w:rFonts w:ascii="Times New Roman" w:hAnsi="Times New Roman" w:cs="Times New Roman"/>
          <w:sz w:val="28"/>
          <w:szCs w:val="28"/>
        </w:rPr>
        <w:t>Introduction</w:t>
      </w:r>
    </w:p>
    <w:p w14:paraId="4343F0F8" w14:textId="34C244C5" w:rsidR="007876AB" w:rsidRPr="007876AB" w:rsidRDefault="00CC68A9" w:rsidP="007876AB">
      <w:pPr>
        <w:jc w:val="both"/>
        <w:rPr>
          <w:rFonts w:ascii="Times New Roman" w:hAnsi="Times New Roman" w:cs="Times New Roman"/>
        </w:rPr>
      </w:pPr>
      <w:bookmarkStart w:id="1" w:name="_Hlk210821014"/>
      <w:r w:rsidRPr="00CC68A9">
        <w:rPr>
          <w:rFonts w:ascii="Times New Roman" w:hAnsi="Times New Roman" w:cs="Times New Roman"/>
        </w:rPr>
        <w:t xml:space="preserve">Therapeutic drug monitoring (TDM) is a branch of clinical </w:t>
      </w:r>
      <w:r w:rsidR="00664F01">
        <w:rPr>
          <w:rFonts w:ascii="Times New Roman" w:hAnsi="Times New Roman" w:cs="Times New Roman"/>
        </w:rPr>
        <w:t>analytic</w:t>
      </w:r>
      <w:r w:rsidR="00424CF5">
        <w:rPr>
          <w:rFonts w:ascii="Times New Roman" w:hAnsi="Times New Roman" w:cs="Times New Roman"/>
        </w:rPr>
        <w:t>al</w:t>
      </w:r>
      <w:r w:rsidR="00664F01">
        <w:rPr>
          <w:rFonts w:ascii="Times New Roman" w:hAnsi="Times New Roman" w:cs="Times New Roman"/>
        </w:rPr>
        <w:t xml:space="preserve"> </w:t>
      </w:r>
      <w:r w:rsidRPr="00CC68A9">
        <w:rPr>
          <w:rFonts w:ascii="Times New Roman" w:hAnsi="Times New Roman" w:cs="Times New Roman"/>
        </w:rPr>
        <w:t xml:space="preserve">chemistry and clinical pharmacology that specializes in the measurement of medication levels in blood. </w:t>
      </w:r>
      <w:r w:rsidR="00664F01">
        <w:rPr>
          <w:rFonts w:ascii="Times New Roman" w:hAnsi="Times New Roman" w:cs="Times New Roman"/>
        </w:rPr>
        <w:t>The</w:t>
      </w:r>
      <w:r w:rsidRPr="00CC68A9">
        <w:rPr>
          <w:rFonts w:ascii="Times New Roman" w:hAnsi="Times New Roman" w:cs="Times New Roman"/>
        </w:rPr>
        <w:t xml:space="preserve"> main focus </w:t>
      </w:r>
      <w:r w:rsidR="00664F01">
        <w:rPr>
          <w:rFonts w:ascii="Times New Roman" w:hAnsi="Times New Roman" w:cs="Times New Roman"/>
        </w:rPr>
        <w:t xml:space="preserve">of TDM </w:t>
      </w:r>
      <w:r w:rsidRPr="00CC68A9">
        <w:rPr>
          <w:rFonts w:ascii="Times New Roman" w:hAnsi="Times New Roman" w:cs="Times New Roman"/>
        </w:rPr>
        <w:t>is on drugs with a narrow therapeutic range, i.e. drugs that can easily be under</w:t>
      </w:r>
      <w:r w:rsidR="00EA0619">
        <w:rPr>
          <w:rFonts w:ascii="Times New Roman" w:hAnsi="Times New Roman" w:cs="Times New Roman"/>
        </w:rPr>
        <w:t xml:space="preserve"> </w:t>
      </w:r>
      <w:r w:rsidRPr="00CC68A9">
        <w:rPr>
          <w:rFonts w:ascii="Times New Roman" w:hAnsi="Times New Roman" w:cs="Times New Roman"/>
        </w:rPr>
        <w:t>or over</w:t>
      </w:r>
      <w:r w:rsidR="00DD37F8">
        <w:rPr>
          <w:rFonts w:ascii="Times New Roman" w:hAnsi="Times New Roman" w:cs="Times New Roman"/>
        </w:rPr>
        <w:t xml:space="preserve"> </w:t>
      </w:r>
      <w:r w:rsidRPr="00CC68A9">
        <w:rPr>
          <w:rFonts w:ascii="Times New Roman" w:hAnsi="Times New Roman" w:cs="Times New Roman"/>
        </w:rPr>
        <w:t>dosed</w:t>
      </w:r>
      <w:hyperlink w:anchor="_ENREF_1" w:tooltip="Ates, 2020 #17" w:history="1">
        <w:r w:rsidR="00630E02">
          <w:rPr>
            <w:rFonts w:ascii="Times New Roman" w:hAnsi="Times New Roman" w:cs="Times New Roman"/>
          </w:rPr>
          <w:fldChar w:fldCharType="begin">
            <w:fldData xml:space="preserve">PEVuZE5vdGU+PENpdGU+PEF1dGhvcj5BdGVzPC9BdXRob3I+PFllYXI+MjAyMDwvWWVhcj48UmVj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2D0964">
          <w:rPr>
            <w:rFonts w:ascii="Times New Roman" w:hAnsi="Times New Roman" w:cs="Times New Roman"/>
            <w:noProof/>
            <w:vertAlign w:val="superscript"/>
          </w:rPr>
          <w:t>1</w:t>
        </w:r>
        <w:r w:rsidR="00630E02">
          <w:rPr>
            <w:rFonts w:ascii="Times New Roman" w:hAnsi="Times New Roman" w:cs="Times New Roman"/>
          </w:rPr>
          <w:fldChar w:fldCharType="end"/>
        </w:r>
      </w:hyperlink>
      <w:r>
        <w:rPr>
          <w:rFonts w:ascii="Times New Roman" w:hAnsi="Times New Roman" w:cs="Times New Roman"/>
        </w:rPr>
        <w:t xml:space="preserve">. </w:t>
      </w:r>
      <w:r w:rsidR="007B4267">
        <w:rPr>
          <w:rFonts w:ascii="Times New Roman" w:hAnsi="Times New Roman" w:cs="Times New Roman"/>
        </w:rPr>
        <w:t>For example,</w:t>
      </w:r>
      <w:r w:rsidR="007876AB" w:rsidRPr="007876AB">
        <w:rPr>
          <w:rFonts w:ascii="Times New Roman" w:hAnsi="Times New Roman" w:cs="Times New Roman"/>
        </w:rPr>
        <w:t xml:space="preserve"> </w:t>
      </w:r>
      <w:r w:rsidR="007B4267">
        <w:rPr>
          <w:rFonts w:ascii="Times New Roman" w:hAnsi="Times New Roman" w:cs="Times New Roman"/>
        </w:rPr>
        <w:t>p</w:t>
      </w:r>
      <w:r w:rsidR="007876AB" w:rsidRPr="007876AB">
        <w:rPr>
          <w:rFonts w:ascii="Times New Roman" w:hAnsi="Times New Roman" w:cs="Times New Roman"/>
        </w:rPr>
        <w:t>henytoin</w:t>
      </w:r>
      <w:r w:rsidR="007B4267">
        <w:rPr>
          <w:rFonts w:ascii="Times New Roman" w:hAnsi="Times New Roman" w:cs="Times New Roman"/>
        </w:rPr>
        <w:t xml:space="preserve"> is an anti-epileptic drug with a </w:t>
      </w:r>
      <w:r w:rsidR="007876AB" w:rsidRPr="007876AB">
        <w:rPr>
          <w:rFonts w:ascii="Times New Roman" w:hAnsi="Times New Roman" w:cs="Times New Roman"/>
        </w:rPr>
        <w:t xml:space="preserve">therapeutic </w:t>
      </w:r>
      <w:r w:rsidR="007B4267">
        <w:rPr>
          <w:rFonts w:ascii="Times New Roman" w:hAnsi="Times New Roman" w:cs="Times New Roman"/>
        </w:rPr>
        <w:t>range</w:t>
      </w:r>
      <w:r w:rsidR="007876AB" w:rsidRPr="007876AB">
        <w:rPr>
          <w:rFonts w:ascii="Times New Roman" w:hAnsi="Times New Roman" w:cs="Times New Roman"/>
        </w:rPr>
        <w:t xml:space="preserve"> between 10</w:t>
      </w:r>
      <w:r w:rsidR="005A2E37">
        <w:rPr>
          <w:rFonts w:ascii="Times New Roman" w:hAnsi="Times New Roman" w:cs="Times New Roman"/>
        </w:rPr>
        <w:t>-</w:t>
      </w:r>
      <w:r w:rsidR="007876AB" w:rsidRPr="007876AB">
        <w:rPr>
          <w:rFonts w:ascii="Times New Roman" w:hAnsi="Times New Roman" w:cs="Times New Roman"/>
        </w:rPr>
        <w:t xml:space="preserve">20 </w:t>
      </w:r>
      <w:proofErr w:type="spellStart"/>
      <w:r w:rsidR="007876AB" w:rsidRPr="007876AB">
        <w:rPr>
          <w:rFonts w:ascii="Times New Roman" w:hAnsi="Times New Roman" w:cs="Times New Roman"/>
        </w:rPr>
        <w:t>μg</w:t>
      </w:r>
      <w:proofErr w:type="spellEnd"/>
      <w:r w:rsidR="007876AB" w:rsidRPr="007876AB">
        <w:rPr>
          <w:rFonts w:ascii="Times New Roman" w:hAnsi="Times New Roman" w:cs="Times New Roman"/>
        </w:rPr>
        <w:t>/m</w:t>
      </w:r>
      <w:r w:rsidR="005A2E37">
        <w:rPr>
          <w:rFonts w:ascii="Times New Roman" w:hAnsi="Times New Roman" w:cs="Times New Roman"/>
        </w:rPr>
        <w:t xml:space="preserve">l, </w:t>
      </w:r>
      <w:r w:rsidR="007876AB" w:rsidRPr="007876AB">
        <w:rPr>
          <w:rFonts w:ascii="Times New Roman" w:hAnsi="Times New Roman" w:cs="Times New Roman"/>
        </w:rPr>
        <w:t>where</w:t>
      </w:r>
      <w:r w:rsidR="007B4267">
        <w:rPr>
          <w:rFonts w:ascii="Times New Roman" w:hAnsi="Times New Roman" w:cs="Times New Roman"/>
        </w:rPr>
        <w:t>by</w:t>
      </w:r>
      <w:r w:rsidR="007876AB" w:rsidRPr="007876AB">
        <w:rPr>
          <w:rFonts w:ascii="Times New Roman" w:hAnsi="Times New Roman" w:cs="Times New Roman"/>
        </w:rPr>
        <w:t xml:space="preserve"> concentrations below </w:t>
      </w:r>
      <w:r w:rsidR="007B4267">
        <w:rPr>
          <w:rFonts w:ascii="Times New Roman" w:hAnsi="Times New Roman" w:cs="Times New Roman"/>
        </w:rPr>
        <w:t>10</w:t>
      </w:r>
      <w:r w:rsidR="00EA0619">
        <w:rPr>
          <w:rFonts w:ascii="Times New Roman" w:hAnsi="Times New Roman" w:cs="Times New Roman"/>
        </w:rPr>
        <w:t xml:space="preserve"> </w:t>
      </w:r>
      <w:r w:rsidR="007B4267">
        <w:rPr>
          <w:rFonts w:ascii="Times New Roman" w:hAnsi="Times New Roman" w:cs="Times New Roman"/>
        </w:rPr>
        <w:t>µg/ml may be ineffective while concentrations above 20</w:t>
      </w:r>
      <w:r w:rsidR="00A35775">
        <w:rPr>
          <w:rFonts w:ascii="Times New Roman" w:hAnsi="Times New Roman" w:cs="Times New Roman"/>
        </w:rPr>
        <w:t xml:space="preserve"> </w:t>
      </w:r>
      <w:r w:rsidR="007B4267">
        <w:rPr>
          <w:rFonts w:ascii="Times New Roman" w:hAnsi="Times New Roman" w:cs="Times New Roman"/>
        </w:rPr>
        <w:t>µg/ml</w:t>
      </w:r>
      <w:r w:rsidR="007876AB" w:rsidRPr="007876AB">
        <w:rPr>
          <w:rFonts w:ascii="Times New Roman" w:hAnsi="Times New Roman" w:cs="Times New Roman"/>
        </w:rPr>
        <w:t xml:space="preserve"> can lead to toxicity</w:t>
      </w:r>
      <w:hyperlink w:anchor="_ENREF_2" w:tooltip="Salman, 2021 #13" w:history="1">
        <w:r w:rsidR="00630E02">
          <w:rPr>
            <w:rFonts w:ascii="Times New Roman" w:hAnsi="Times New Roman" w:cs="Times New Roman"/>
          </w:rPr>
          <w:fldChar w:fldCharType="begin">
            <w:fldData xml:space="preserve">PEVuZE5vdGU+PENpdGU+PEF1dGhvcj5TYWxtYW48L0F1dGhvcj48WWVhcj4yMDIxPC9ZZWFyPjxS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2D0964">
          <w:rPr>
            <w:rFonts w:ascii="Times New Roman" w:hAnsi="Times New Roman" w:cs="Times New Roman"/>
            <w:noProof/>
            <w:vertAlign w:val="superscript"/>
          </w:rPr>
          <w:t>2</w:t>
        </w:r>
        <w:r w:rsidR="00630E02">
          <w:rPr>
            <w:rFonts w:ascii="Times New Roman" w:hAnsi="Times New Roman" w:cs="Times New Roman"/>
          </w:rPr>
          <w:fldChar w:fldCharType="end"/>
        </w:r>
      </w:hyperlink>
      <w:r w:rsidR="007876AB" w:rsidRPr="007876AB">
        <w:rPr>
          <w:rFonts w:ascii="Times New Roman" w:hAnsi="Times New Roman" w:cs="Times New Roman"/>
        </w:rPr>
        <w:t xml:space="preserve">. Accurate and rapid quantification of drug concentration at these levels </w:t>
      </w:r>
      <w:r w:rsidR="00A63F84">
        <w:rPr>
          <w:rFonts w:ascii="Times New Roman" w:hAnsi="Times New Roman" w:cs="Times New Roman"/>
        </w:rPr>
        <w:t xml:space="preserve">within a patient’s bloodstream </w:t>
      </w:r>
      <w:r w:rsidR="007876AB" w:rsidRPr="007876AB">
        <w:rPr>
          <w:rFonts w:ascii="Times New Roman" w:hAnsi="Times New Roman" w:cs="Times New Roman"/>
        </w:rPr>
        <w:t xml:space="preserve">is therefore critical for effective </w:t>
      </w:r>
      <w:r w:rsidR="009E4361">
        <w:rPr>
          <w:rFonts w:ascii="Times New Roman" w:hAnsi="Times New Roman" w:cs="Times New Roman"/>
        </w:rPr>
        <w:t>treatment</w:t>
      </w:r>
      <w:r w:rsidR="007876AB" w:rsidRPr="007876AB">
        <w:rPr>
          <w:rFonts w:ascii="Times New Roman" w:hAnsi="Times New Roman" w:cs="Times New Roman"/>
        </w:rPr>
        <w:t>.</w:t>
      </w:r>
    </w:p>
    <w:p w14:paraId="2080239A" w14:textId="4CA9BF32" w:rsidR="007876AB" w:rsidRDefault="007876AB" w:rsidP="007876AB">
      <w:pPr>
        <w:jc w:val="both"/>
        <w:rPr>
          <w:rFonts w:ascii="Times New Roman" w:hAnsi="Times New Roman" w:cs="Times New Roman"/>
        </w:rPr>
      </w:pPr>
      <w:r w:rsidRPr="007876AB">
        <w:rPr>
          <w:rFonts w:ascii="Times New Roman" w:hAnsi="Times New Roman" w:cs="Times New Roman"/>
        </w:rPr>
        <w:t>Chromatographic methods</w:t>
      </w:r>
      <w:r w:rsidR="00983728">
        <w:rPr>
          <w:rFonts w:ascii="Times New Roman" w:hAnsi="Times New Roman" w:cs="Times New Roman"/>
        </w:rPr>
        <w:t>,</w:t>
      </w:r>
      <w:r w:rsidRPr="007876AB">
        <w:rPr>
          <w:rFonts w:ascii="Times New Roman" w:hAnsi="Times New Roman" w:cs="Times New Roman"/>
        </w:rPr>
        <w:t xml:space="preserve"> </w:t>
      </w:r>
      <w:r w:rsidR="00983728" w:rsidRPr="00940B62">
        <w:rPr>
          <w:rFonts w:ascii="Times New Roman" w:hAnsi="Times New Roman" w:cs="Times New Roman"/>
        </w:rPr>
        <w:t xml:space="preserve">such as </w:t>
      </w:r>
      <w:r w:rsidR="00983728" w:rsidRPr="0071670F">
        <w:rPr>
          <w:rFonts w:ascii="Times New Roman" w:hAnsi="Times New Roman" w:cs="Times New Roman"/>
        </w:rPr>
        <w:t>Liquid Chromatography</w:t>
      </w:r>
      <w:r w:rsidR="00A63F84">
        <w:rPr>
          <w:rFonts w:ascii="Times New Roman" w:hAnsi="Times New Roman" w:cs="Times New Roman"/>
        </w:rPr>
        <w:t>-</w:t>
      </w:r>
      <w:r w:rsidR="00983728" w:rsidRPr="0071670F">
        <w:rPr>
          <w:rFonts w:ascii="Times New Roman" w:hAnsi="Times New Roman" w:cs="Times New Roman"/>
        </w:rPr>
        <w:t>Tandem Mass Spectrometry</w:t>
      </w:r>
      <w:r w:rsidR="00983728">
        <w:rPr>
          <w:rFonts w:ascii="Times New Roman" w:hAnsi="Times New Roman" w:cs="Times New Roman"/>
        </w:rPr>
        <w:t xml:space="preserve"> (</w:t>
      </w:r>
      <w:r w:rsidR="00983728" w:rsidRPr="00940B62">
        <w:rPr>
          <w:rFonts w:ascii="Times New Roman" w:hAnsi="Times New Roman" w:cs="Times New Roman"/>
        </w:rPr>
        <w:t>LCMS</w:t>
      </w:r>
      <w:r w:rsidR="00983728">
        <w:rPr>
          <w:rFonts w:ascii="Times New Roman" w:hAnsi="Times New Roman" w:cs="Times New Roman"/>
        </w:rPr>
        <w:t>)</w:t>
      </w:r>
      <w:r w:rsidR="00983728" w:rsidRPr="00940B62">
        <w:rPr>
          <w:rFonts w:ascii="Times New Roman" w:hAnsi="Times New Roman" w:cs="Times New Roman"/>
        </w:rPr>
        <w:t xml:space="preserve"> or </w:t>
      </w:r>
      <w:r w:rsidR="00664F01">
        <w:rPr>
          <w:rFonts w:ascii="Times New Roman" w:hAnsi="Times New Roman" w:cs="Times New Roman"/>
        </w:rPr>
        <w:t xml:space="preserve">the </w:t>
      </w:r>
      <w:r w:rsidR="00664F01" w:rsidRPr="00664F01">
        <w:rPr>
          <w:rFonts w:ascii="Times New Roman" w:hAnsi="Times New Roman" w:cs="Times New Roman"/>
        </w:rPr>
        <w:t>enzyme-linked immunosorbent assay</w:t>
      </w:r>
      <w:r w:rsidR="00664F01">
        <w:rPr>
          <w:rFonts w:ascii="Times New Roman" w:hAnsi="Times New Roman" w:cs="Times New Roman"/>
        </w:rPr>
        <w:t xml:space="preserve"> (ELISA)</w:t>
      </w:r>
      <w:r w:rsidR="00A32ED5">
        <w:rPr>
          <w:rFonts w:ascii="Times New Roman" w:hAnsi="Times New Roman" w:cs="Times New Roman"/>
        </w:rPr>
        <w:t>,</w:t>
      </w:r>
      <w:r w:rsidR="00664F01">
        <w:rPr>
          <w:rFonts w:ascii="Times New Roman" w:hAnsi="Times New Roman" w:cs="Times New Roman"/>
        </w:rPr>
        <w:t xml:space="preserve"> </w:t>
      </w:r>
      <w:r w:rsidRPr="007876AB">
        <w:rPr>
          <w:rFonts w:ascii="Times New Roman" w:hAnsi="Times New Roman" w:cs="Times New Roman"/>
        </w:rPr>
        <w:t>remain the clinical gold standard for TDM</w:t>
      </w:r>
      <w:hyperlink w:anchor="_ENREF_3" w:tooltip="Adaway, 2012 #19" w:history="1">
        <w:r w:rsidR="00630E02">
          <w:rPr>
            <w:rFonts w:ascii="Times New Roman" w:hAnsi="Times New Roman" w:cs="Times New Roman"/>
          </w:rPr>
          <w:fldChar w:fldCharType="begin">
            <w:fldData xml:space="preserve">PEVuZE5vdGU+PENpdGU+PEF1dGhvcj5BZGF3YXk8L0F1dGhvcj48WWVhcj4yMDEyPC9ZZWFyPjxS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2D0964">
          <w:rPr>
            <w:rFonts w:ascii="Times New Roman" w:hAnsi="Times New Roman" w:cs="Times New Roman"/>
            <w:noProof/>
            <w:vertAlign w:val="superscript"/>
          </w:rPr>
          <w:t>3</w:t>
        </w:r>
        <w:r w:rsidR="00630E02">
          <w:rPr>
            <w:rFonts w:ascii="Times New Roman" w:hAnsi="Times New Roman" w:cs="Times New Roman"/>
          </w:rPr>
          <w:fldChar w:fldCharType="end"/>
        </w:r>
      </w:hyperlink>
      <w:r w:rsidRPr="007876AB">
        <w:rPr>
          <w:rFonts w:ascii="Times New Roman" w:hAnsi="Times New Roman" w:cs="Times New Roman"/>
        </w:rPr>
        <w:t xml:space="preserve">; however, </w:t>
      </w:r>
      <w:r w:rsidR="009E4361">
        <w:rPr>
          <w:rFonts w:ascii="Times New Roman" w:hAnsi="Times New Roman" w:cs="Times New Roman"/>
        </w:rPr>
        <w:t>w</w:t>
      </w:r>
      <w:r w:rsidR="009E4361" w:rsidRPr="009E4361">
        <w:rPr>
          <w:rFonts w:ascii="Times New Roman" w:hAnsi="Times New Roman" w:cs="Times New Roman"/>
        </w:rPr>
        <w:t>idespread adoption of these methods is hindered</w:t>
      </w:r>
      <w:r w:rsidR="009E4361" w:rsidRPr="009E4361" w:rsidDel="009E4361">
        <w:rPr>
          <w:rFonts w:ascii="Times New Roman" w:hAnsi="Times New Roman" w:cs="Times New Roman"/>
        </w:rPr>
        <w:t xml:space="preserve"> </w:t>
      </w:r>
      <w:r w:rsidRPr="007876AB">
        <w:rPr>
          <w:rFonts w:ascii="Times New Roman" w:hAnsi="Times New Roman" w:cs="Times New Roman"/>
        </w:rPr>
        <w:t xml:space="preserve">by </w:t>
      </w:r>
      <w:r w:rsidR="009E4361" w:rsidRPr="009E4361">
        <w:rPr>
          <w:rFonts w:ascii="Times New Roman" w:hAnsi="Times New Roman" w:cs="Times New Roman"/>
        </w:rPr>
        <w:t>their confinement to laboratory settings</w:t>
      </w:r>
      <w:r w:rsidR="009E4361">
        <w:rPr>
          <w:rFonts w:ascii="Times New Roman" w:hAnsi="Times New Roman" w:cs="Times New Roman"/>
        </w:rPr>
        <w:t xml:space="preserve">, i.e. </w:t>
      </w:r>
      <w:r w:rsidR="009E4361" w:rsidRPr="007876AB">
        <w:rPr>
          <w:rFonts w:ascii="Times New Roman" w:hAnsi="Times New Roman" w:cs="Times New Roman"/>
        </w:rPr>
        <w:t>expensive instrumentation</w:t>
      </w:r>
      <w:r w:rsidR="009E4361">
        <w:rPr>
          <w:rFonts w:ascii="Times New Roman" w:hAnsi="Times New Roman" w:cs="Times New Roman"/>
        </w:rPr>
        <w:t xml:space="preserve"> </w:t>
      </w:r>
      <w:r w:rsidR="009E4361" w:rsidRPr="007876AB">
        <w:rPr>
          <w:rFonts w:ascii="Times New Roman" w:hAnsi="Times New Roman" w:cs="Times New Roman"/>
        </w:rPr>
        <w:t xml:space="preserve">and </w:t>
      </w:r>
      <w:r w:rsidR="009E4361">
        <w:rPr>
          <w:rFonts w:ascii="Times New Roman" w:hAnsi="Times New Roman" w:cs="Times New Roman"/>
        </w:rPr>
        <w:t>the need for skilled personnel</w:t>
      </w:r>
      <w:r w:rsidR="00B349A5">
        <w:rPr>
          <w:rFonts w:ascii="Times New Roman" w:hAnsi="Times New Roman" w:cs="Times New Roman"/>
        </w:rPr>
        <w:t>, which leads to</w:t>
      </w:r>
      <w:r w:rsidRPr="007876AB">
        <w:rPr>
          <w:rFonts w:ascii="Times New Roman" w:hAnsi="Times New Roman" w:cs="Times New Roman"/>
        </w:rPr>
        <w:t xml:space="preserve"> </w:t>
      </w:r>
      <w:r w:rsidR="009E4361">
        <w:rPr>
          <w:rFonts w:ascii="Times New Roman" w:hAnsi="Times New Roman" w:cs="Times New Roman"/>
        </w:rPr>
        <w:t xml:space="preserve">a </w:t>
      </w:r>
      <w:r w:rsidRPr="007876AB">
        <w:rPr>
          <w:rFonts w:ascii="Times New Roman" w:hAnsi="Times New Roman" w:cs="Times New Roman"/>
        </w:rPr>
        <w:t>long turnaround time</w:t>
      </w:r>
      <w:hyperlink w:anchor="_ENREF_4" w:tooltip="Carrara, 2025 #20" w:history="1">
        <w:r w:rsidR="00630E02">
          <w:rPr>
            <w:rFonts w:ascii="Times New Roman" w:hAnsi="Times New Roman" w:cs="Times New Roman"/>
          </w:rPr>
          <w:fldChar w:fldCharType="begin">
            <w:fldData xml:space="preserve">PEVuZE5vdGU+PENpdGU+PEF1dGhvcj5DYXJyYXJhPC9BdXRob3I+PFllYXI+MjAyNTwvWWVhcj48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2D0964">
          <w:rPr>
            <w:rFonts w:ascii="Times New Roman" w:hAnsi="Times New Roman" w:cs="Times New Roman"/>
            <w:noProof/>
            <w:vertAlign w:val="superscript"/>
          </w:rPr>
          <w:t>4</w:t>
        </w:r>
        <w:r w:rsidR="00630E02">
          <w:rPr>
            <w:rFonts w:ascii="Times New Roman" w:hAnsi="Times New Roman" w:cs="Times New Roman"/>
          </w:rPr>
          <w:fldChar w:fldCharType="end"/>
        </w:r>
      </w:hyperlink>
      <w:r w:rsidR="009E4361">
        <w:rPr>
          <w:rFonts w:ascii="Times New Roman" w:hAnsi="Times New Roman" w:cs="Times New Roman"/>
        </w:rPr>
        <w:t>.</w:t>
      </w:r>
      <w:r w:rsidR="00B349A5">
        <w:rPr>
          <w:rFonts w:ascii="Times New Roman" w:hAnsi="Times New Roman" w:cs="Times New Roman"/>
        </w:rPr>
        <w:t xml:space="preserve"> </w:t>
      </w:r>
      <w:r w:rsidR="009E4361">
        <w:rPr>
          <w:rFonts w:ascii="Times New Roman" w:hAnsi="Times New Roman" w:cs="Times New Roman"/>
        </w:rPr>
        <w:t>A</w:t>
      </w:r>
      <w:r w:rsidR="00B349A5">
        <w:rPr>
          <w:rFonts w:ascii="Times New Roman" w:hAnsi="Times New Roman" w:cs="Times New Roman"/>
        </w:rPr>
        <w:t xml:space="preserve">ll of </w:t>
      </w:r>
      <w:r w:rsidR="009E4361">
        <w:rPr>
          <w:rFonts w:ascii="Times New Roman" w:hAnsi="Times New Roman" w:cs="Times New Roman"/>
        </w:rPr>
        <w:t xml:space="preserve">these </w:t>
      </w:r>
      <w:r w:rsidR="00B349A5">
        <w:rPr>
          <w:rFonts w:ascii="Times New Roman" w:hAnsi="Times New Roman" w:cs="Times New Roman"/>
        </w:rPr>
        <w:t xml:space="preserve">prevent </w:t>
      </w:r>
      <w:r w:rsidRPr="007876AB">
        <w:rPr>
          <w:rFonts w:ascii="Times New Roman" w:hAnsi="Times New Roman" w:cs="Times New Roman"/>
        </w:rPr>
        <w:t xml:space="preserve">real-time </w:t>
      </w:r>
      <w:r w:rsidR="00B349A5">
        <w:rPr>
          <w:rFonts w:ascii="Times New Roman" w:hAnsi="Times New Roman" w:cs="Times New Roman"/>
        </w:rPr>
        <w:t>and</w:t>
      </w:r>
      <w:r w:rsidRPr="007876AB">
        <w:rPr>
          <w:rFonts w:ascii="Times New Roman" w:hAnsi="Times New Roman" w:cs="Times New Roman"/>
        </w:rPr>
        <w:t xml:space="preserve"> point-of-care monitoring.</w:t>
      </w:r>
      <w:r w:rsidR="00B910E3">
        <w:rPr>
          <w:rFonts w:ascii="Times New Roman" w:hAnsi="Times New Roman" w:cs="Times New Roman"/>
        </w:rPr>
        <w:t xml:space="preserve"> </w:t>
      </w:r>
      <w:r w:rsidR="00B910E3" w:rsidRPr="00B910E3">
        <w:rPr>
          <w:rFonts w:ascii="Times New Roman" w:hAnsi="Times New Roman" w:cs="Times New Roman"/>
        </w:rPr>
        <w:t>While electrochemical sensors have been explored as alternatives</w:t>
      </w:r>
      <w:hyperlink w:anchor="_ENREF_5" w:tooltip="Alvau, 2018 #23" w:history="1">
        <w:r w:rsidR="00630E02">
          <w:rPr>
            <w:rFonts w:ascii="Times New Roman" w:hAnsi="Times New Roman" w:cs="Times New Roman"/>
          </w:rPr>
          <w:fldChar w:fldCharType="begin">
            <w:fldData xml:space="preserve">PEVuZE5vdGU+PENpdGU+PEF1dGhvcj5BbHZhdTwvQXV0aG9yPjxZZWFyPjIwMTg8L1llYXI+PFJl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630E02">
          <w:rPr>
            <w:rFonts w:ascii="Times New Roman" w:hAnsi="Times New Roman" w:cs="Times New Roman"/>
            <w:noProof/>
            <w:vertAlign w:val="superscript"/>
          </w:rPr>
          <w:t>5</w:t>
        </w:r>
        <w:r w:rsidR="00630E02">
          <w:rPr>
            <w:rFonts w:ascii="Times New Roman" w:hAnsi="Times New Roman" w:cs="Times New Roman"/>
          </w:rPr>
          <w:fldChar w:fldCharType="end"/>
        </w:r>
      </w:hyperlink>
      <w:r w:rsidR="003E14DC">
        <w:rPr>
          <w:rFonts w:ascii="Times New Roman" w:hAnsi="Times New Roman" w:cs="Times New Roman"/>
        </w:rPr>
        <w:t>,</w:t>
      </w:r>
      <w:r w:rsidR="00630E02">
        <w:rPr>
          <w:rFonts w:ascii="Times New Roman" w:hAnsi="Times New Roman" w:cs="Times New Roman"/>
        </w:rPr>
        <w:t xml:space="preserve"> </w:t>
      </w:r>
      <w:r w:rsidR="00B910E3" w:rsidRPr="00B910E3">
        <w:rPr>
          <w:rFonts w:ascii="Times New Roman" w:hAnsi="Times New Roman" w:cs="Times New Roman"/>
        </w:rPr>
        <w:t xml:space="preserve">they suffer </w:t>
      </w:r>
      <w:r w:rsidR="00B910E3" w:rsidRPr="00B910E3">
        <w:rPr>
          <w:rFonts w:ascii="Times New Roman" w:hAnsi="Times New Roman" w:cs="Times New Roman"/>
        </w:rPr>
        <w:lastRenderedPageBreak/>
        <w:t>from drift, electrode fouling, and poor reproducibility, which limit their reliability for long-term monitoring.</w:t>
      </w:r>
    </w:p>
    <w:p w14:paraId="242CB578" w14:textId="77777777" w:rsidR="0002112B" w:rsidRPr="007876AB" w:rsidRDefault="0002112B" w:rsidP="0002112B">
      <w:pPr>
        <w:jc w:val="both"/>
        <w:rPr>
          <w:rFonts w:ascii="Times New Roman" w:hAnsi="Times New Roman" w:cs="Times New Roman"/>
        </w:rPr>
      </w:pPr>
      <w:r w:rsidRPr="007876AB">
        <w:rPr>
          <w:rFonts w:ascii="Times New Roman" w:hAnsi="Times New Roman" w:cs="Times New Roman"/>
        </w:rPr>
        <w:t>In contrast, benchtop Fourier-transform infrared (FTIR) spectroscopy offers a</w:t>
      </w:r>
      <w:r>
        <w:rPr>
          <w:rFonts w:ascii="Times New Roman" w:hAnsi="Times New Roman" w:cs="Times New Roman"/>
        </w:rPr>
        <w:t xml:space="preserve"> truly</w:t>
      </w:r>
      <w:r w:rsidRPr="007876AB">
        <w:rPr>
          <w:rFonts w:ascii="Times New Roman" w:hAnsi="Times New Roman" w:cs="Times New Roman"/>
        </w:rPr>
        <w:t xml:space="preserve"> </w:t>
      </w:r>
      <w:r w:rsidRPr="000D50DE">
        <w:rPr>
          <w:rFonts w:ascii="Times New Roman" w:hAnsi="Times New Roman" w:cs="Times New Roman"/>
        </w:rPr>
        <w:t>label-free</w:t>
      </w:r>
      <w:r w:rsidRPr="007876AB">
        <w:rPr>
          <w:rFonts w:ascii="Times New Roman" w:hAnsi="Times New Roman" w:cs="Times New Roman"/>
        </w:rPr>
        <w:t xml:space="preserve"> and on-site analytical alternative. </w:t>
      </w:r>
      <w:r>
        <w:rPr>
          <w:rFonts w:ascii="Times New Roman" w:hAnsi="Times New Roman" w:cs="Times New Roman"/>
        </w:rPr>
        <w:t>FTIR</w:t>
      </w:r>
      <w:r w:rsidRPr="007876AB">
        <w:rPr>
          <w:rFonts w:ascii="Times New Roman" w:hAnsi="Times New Roman" w:cs="Times New Roman"/>
        </w:rPr>
        <w:t xml:space="preserve"> provides molecular fingerprint information, enabling high specificity </w:t>
      </w:r>
      <w:r>
        <w:rPr>
          <w:rFonts w:ascii="Times New Roman" w:hAnsi="Times New Roman" w:cs="Times New Roman"/>
        </w:rPr>
        <w:t>for</w:t>
      </w:r>
      <w:r w:rsidRPr="007876AB">
        <w:rPr>
          <w:rFonts w:ascii="Times New Roman" w:hAnsi="Times New Roman" w:cs="Times New Roman"/>
        </w:rPr>
        <w:t xml:space="preserve"> identifying </w:t>
      </w:r>
      <w:r>
        <w:rPr>
          <w:rFonts w:ascii="Times New Roman" w:hAnsi="Times New Roman" w:cs="Times New Roman"/>
        </w:rPr>
        <w:t xml:space="preserve">relevant </w:t>
      </w:r>
      <w:r w:rsidRPr="007876AB">
        <w:rPr>
          <w:rFonts w:ascii="Times New Roman" w:hAnsi="Times New Roman" w:cs="Times New Roman"/>
        </w:rPr>
        <w:t xml:space="preserve">drug molecules. However, </w:t>
      </w:r>
      <w:r>
        <w:rPr>
          <w:rFonts w:ascii="Times New Roman" w:hAnsi="Times New Roman" w:cs="Times New Roman"/>
        </w:rPr>
        <w:t>especially for blood or serum samples</w:t>
      </w:r>
      <w:r w:rsidRPr="007876AB">
        <w:rPr>
          <w:rFonts w:ascii="Times New Roman" w:hAnsi="Times New Roman" w:cs="Times New Roman"/>
        </w:rPr>
        <w:t xml:space="preserve">, </w:t>
      </w:r>
      <w:r>
        <w:rPr>
          <w:rFonts w:ascii="Times New Roman" w:hAnsi="Times New Roman" w:cs="Times New Roman"/>
        </w:rPr>
        <w:t xml:space="preserve">the </w:t>
      </w:r>
      <w:r w:rsidRPr="007876AB">
        <w:rPr>
          <w:rFonts w:ascii="Times New Roman" w:hAnsi="Times New Roman" w:cs="Times New Roman"/>
        </w:rPr>
        <w:t>strong water absorption and overlapping protein bands often obscure weak drug signals, complicating direct detection and quantification.</w:t>
      </w:r>
      <w:r>
        <w:rPr>
          <w:rFonts w:ascii="Times New Roman" w:hAnsi="Times New Roman" w:cs="Times New Roman"/>
        </w:rPr>
        <w:t xml:space="preserve"> The </w:t>
      </w:r>
      <w:r w:rsidRPr="007876AB">
        <w:rPr>
          <w:rFonts w:ascii="Times New Roman" w:hAnsi="Times New Roman" w:cs="Times New Roman"/>
        </w:rPr>
        <w:t>Attenuated Total Reflectance (ATR)</w:t>
      </w:r>
      <w:r>
        <w:rPr>
          <w:rFonts w:ascii="Times New Roman" w:hAnsi="Times New Roman" w:cs="Times New Roman"/>
        </w:rPr>
        <w:t xml:space="preserve"> FTIR</w:t>
      </w:r>
      <w:r w:rsidRPr="007876AB">
        <w:rPr>
          <w:rFonts w:ascii="Times New Roman" w:hAnsi="Times New Roman" w:cs="Times New Roman"/>
        </w:rPr>
        <w:t xml:space="preserve"> configuration</w:t>
      </w:r>
      <w:r>
        <w:rPr>
          <w:rFonts w:ascii="Times New Roman" w:hAnsi="Times New Roman" w:cs="Times New Roman"/>
        </w:rPr>
        <w:t xml:space="preserve"> conducted on dried samples</w:t>
      </w:r>
      <w:r w:rsidRPr="007876AB">
        <w:rPr>
          <w:rFonts w:ascii="Times New Roman" w:hAnsi="Times New Roman" w:cs="Times New Roman"/>
        </w:rPr>
        <w:t xml:space="preserve"> </w:t>
      </w:r>
      <w:r>
        <w:rPr>
          <w:rFonts w:ascii="Times New Roman" w:hAnsi="Times New Roman" w:cs="Times New Roman"/>
        </w:rPr>
        <w:t xml:space="preserve">partially </w:t>
      </w:r>
      <w:r w:rsidRPr="007876AB">
        <w:rPr>
          <w:rFonts w:ascii="Times New Roman" w:hAnsi="Times New Roman" w:cs="Times New Roman"/>
        </w:rPr>
        <w:t>address</w:t>
      </w:r>
      <w:r>
        <w:rPr>
          <w:rFonts w:ascii="Times New Roman" w:hAnsi="Times New Roman" w:cs="Times New Roman"/>
        </w:rPr>
        <w:t>es</w:t>
      </w:r>
      <w:r w:rsidRPr="007876AB">
        <w:rPr>
          <w:rFonts w:ascii="Times New Roman" w:hAnsi="Times New Roman" w:cs="Times New Roman"/>
        </w:rPr>
        <w:t xml:space="preserve"> this challenge by extending the effective interaction path length through evanescent field coupling, improving </w:t>
      </w:r>
      <w:r>
        <w:rPr>
          <w:rFonts w:ascii="Times New Roman" w:hAnsi="Times New Roman" w:cs="Times New Roman"/>
        </w:rPr>
        <w:t xml:space="preserve">the </w:t>
      </w:r>
      <w:r w:rsidRPr="007876AB">
        <w:rPr>
          <w:rFonts w:ascii="Times New Roman" w:hAnsi="Times New Roman" w:cs="Times New Roman"/>
        </w:rPr>
        <w:t>sensitivity over conventional transmission or reflection setups. Nevertheless, even ATR-FTIR typically lacks the sensitivity required to detect drug concentrations in the</w:t>
      </w:r>
      <w:r>
        <w:rPr>
          <w:rFonts w:ascii="Times New Roman" w:hAnsi="Times New Roman" w:cs="Times New Roman"/>
        </w:rPr>
        <w:t xml:space="preserve"> required</w:t>
      </w:r>
      <w:r w:rsidRPr="007876AB">
        <w:rPr>
          <w:rFonts w:ascii="Times New Roman" w:hAnsi="Times New Roman" w:cs="Times New Roman"/>
        </w:rPr>
        <w:t xml:space="preserve"> low </w:t>
      </w:r>
      <w:proofErr w:type="spellStart"/>
      <w:r w:rsidRPr="007876AB">
        <w:rPr>
          <w:rFonts w:ascii="Times New Roman" w:hAnsi="Times New Roman" w:cs="Times New Roman"/>
        </w:rPr>
        <w:t>μg</w:t>
      </w:r>
      <w:proofErr w:type="spellEnd"/>
      <w:r w:rsidRPr="007876AB">
        <w:rPr>
          <w:rFonts w:ascii="Times New Roman" w:hAnsi="Times New Roman" w:cs="Times New Roman"/>
        </w:rPr>
        <w:t>/m</w:t>
      </w:r>
      <w:r>
        <w:rPr>
          <w:rFonts w:ascii="Times New Roman" w:hAnsi="Times New Roman" w:cs="Times New Roman"/>
        </w:rPr>
        <w:t>l</w:t>
      </w:r>
      <w:r w:rsidRPr="007876AB">
        <w:rPr>
          <w:rFonts w:ascii="Times New Roman" w:hAnsi="Times New Roman" w:cs="Times New Roman"/>
        </w:rPr>
        <w:t xml:space="preserve"> range </w:t>
      </w:r>
      <w:r>
        <w:rPr>
          <w:rFonts w:ascii="Times New Roman" w:hAnsi="Times New Roman" w:cs="Times New Roman"/>
        </w:rPr>
        <w:t>essential</w:t>
      </w:r>
      <w:r w:rsidRPr="007876AB">
        <w:rPr>
          <w:rFonts w:ascii="Times New Roman" w:hAnsi="Times New Roman" w:cs="Times New Roman"/>
        </w:rPr>
        <w:t xml:space="preserve"> </w:t>
      </w:r>
      <w:r>
        <w:rPr>
          <w:rFonts w:ascii="Times New Roman" w:hAnsi="Times New Roman" w:cs="Times New Roman"/>
        </w:rPr>
        <w:t>for</w:t>
      </w:r>
      <w:r w:rsidRPr="007876AB">
        <w:rPr>
          <w:rFonts w:ascii="Times New Roman" w:hAnsi="Times New Roman" w:cs="Times New Roman"/>
        </w:rPr>
        <w:t xml:space="preserve"> TDM.</w:t>
      </w:r>
    </w:p>
    <w:p w14:paraId="3D648FF6" w14:textId="77777777" w:rsidR="00865FB4" w:rsidRDefault="007876AB" w:rsidP="000D676A">
      <w:pPr>
        <w:jc w:val="both"/>
        <w:rPr>
          <w:rFonts w:ascii="Times New Roman" w:hAnsi="Times New Roman" w:cs="Times New Roman"/>
        </w:rPr>
      </w:pPr>
      <w:r w:rsidRPr="007876AB">
        <w:rPr>
          <w:rFonts w:ascii="Times New Roman" w:hAnsi="Times New Roman" w:cs="Times New Roman"/>
        </w:rPr>
        <w:t>More advanced optical methods, such as Polarization-Modulated Infrared Reflection–Absorption Spectroscopy (PM-IRRAS)</w:t>
      </w:r>
      <w:hyperlink w:anchor="_ENREF_6" w:tooltip="Mendelsohn, 2010 #34" w:history="1">
        <w:r w:rsidR="00630E02">
          <w:rPr>
            <w:rFonts w:ascii="Times New Roman" w:hAnsi="Times New Roman" w:cs="Times New Roman"/>
          </w:rPr>
          <w:fldChar w:fldCharType="begin">
            <w:fldData xml:space="preserve">PEVuZE5vdGU+PENpdGU+PEF1dGhvcj5NZW5kZWxzb2huPC9BdXRob3I+PFllYXI+MjAxMDwvWWVh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630E02">
          <w:rPr>
            <w:rFonts w:ascii="Times New Roman" w:hAnsi="Times New Roman" w:cs="Times New Roman"/>
            <w:noProof/>
            <w:vertAlign w:val="superscript"/>
          </w:rPr>
          <w:t>6</w:t>
        </w:r>
        <w:r w:rsidR="00630E02">
          <w:rPr>
            <w:rFonts w:ascii="Times New Roman" w:hAnsi="Times New Roman" w:cs="Times New Roman"/>
          </w:rPr>
          <w:fldChar w:fldCharType="end"/>
        </w:r>
      </w:hyperlink>
      <w:r w:rsidRPr="007876AB">
        <w:rPr>
          <w:rFonts w:ascii="Times New Roman" w:hAnsi="Times New Roman" w:cs="Times New Roman"/>
        </w:rPr>
        <w:t xml:space="preserve">, </w:t>
      </w:r>
      <w:bookmarkEnd w:id="1"/>
      <w:r w:rsidR="00865FB4" w:rsidRPr="007876AB">
        <w:rPr>
          <w:rFonts w:ascii="Times New Roman" w:hAnsi="Times New Roman" w:cs="Times New Roman"/>
        </w:rPr>
        <w:t xml:space="preserve">can further improve </w:t>
      </w:r>
      <w:r w:rsidR="00865FB4">
        <w:rPr>
          <w:rFonts w:ascii="Times New Roman" w:hAnsi="Times New Roman" w:cs="Times New Roman"/>
        </w:rPr>
        <w:t xml:space="preserve">the </w:t>
      </w:r>
      <w:r w:rsidR="00865FB4" w:rsidRPr="007876AB">
        <w:rPr>
          <w:rFonts w:ascii="Times New Roman" w:hAnsi="Times New Roman" w:cs="Times New Roman"/>
        </w:rPr>
        <w:t>detection</w:t>
      </w:r>
      <w:r w:rsidR="00865FB4">
        <w:rPr>
          <w:rFonts w:ascii="Times New Roman" w:hAnsi="Times New Roman" w:cs="Times New Roman"/>
        </w:rPr>
        <w:t xml:space="preserve"> limit</w:t>
      </w:r>
      <w:r w:rsidR="00865FB4" w:rsidRPr="007876AB">
        <w:rPr>
          <w:rFonts w:ascii="Times New Roman" w:hAnsi="Times New Roman" w:cs="Times New Roman"/>
        </w:rPr>
        <w:t xml:space="preserve"> by suppressing </w:t>
      </w:r>
      <w:r w:rsidR="00865FB4">
        <w:rPr>
          <w:rFonts w:ascii="Times New Roman" w:hAnsi="Times New Roman" w:cs="Times New Roman"/>
        </w:rPr>
        <w:t xml:space="preserve">the </w:t>
      </w:r>
      <w:r w:rsidR="00865FB4" w:rsidRPr="007876AB">
        <w:rPr>
          <w:rFonts w:ascii="Times New Roman" w:hAnsi="Times New Roman" w:cs="Times New Roman"/>
        </w:rPr>
        <w:t xml:space="preserve">background absorption </w:t>
      </w:r>
      <w:r w:rsidR="00865FB4">
        <w:rPr>
          <w:rFonts w:ascii="Times New Roman" w:hAnsi="Times New Roman" w:cs="Times New Roman"/>
        </w:rPr>
        <w:t>using a</w:t>
      </w:r>
      <w:r w:rsidR="00865FB4" w:rsidRPr="007876AB">
        <w:rPr>
          <w:rFonts w:ascii="Times New Roman" w:hAnsi="Times New Roman" w:cs="Times New Roman"/>
        </w:rPr>
        <w:t xml:space="preserve"> polarization-based differential measurement</w:t>
      </w:r>
      <w:r w:rsidR="00865FB4">
        <w:rPr>
          <w:rFonts w:ascii="Times New Roman" w:hAnsi="Times New Roman" w:cs="Times New Roman"/>
        </w:rPr>
        <w:t>,</w:t>
      </w:r>
      <w:r w:rsidR="00865FB4" w:rsidRPr="007876AB">
        <w:rPr>
          <w:rFonts w:ascii="Times New Roman" w:hAnsi="Times New Roman" w:cs="Times New Roman"/>
        </w:rPr>
        <w:t xml:space="preserve"> </w:t>
      </w:r>
      <w:r w:rsidR="00865FB4">
        <w:rPr>
          <w:rFonts w:ascii="Times New Roman" w:hAnsi="Times New Roman" w:cs="Times New Roman"/>
        </w:rPr>
        <w:t xml:space="preserve">which </w:t>
      </w:r>
      <w:r w:rsidR="00865FB4" w:rsidRPr="007876AB">
        <w:rPr>
          <w:rFonts w:ascii="Times New Roman" w:hAnsi="Times New Roman" w:cs="Times New Roman"/>
        </w:rPr>
        <w:t xml:space="preserve">results in </w:t>
      </w:r>
      <w:r w:rsidR="00865FB4">
        <w:rPr>
          <w:rFonts w:ascii="Times New Roman" w:hAnsi="Times New Roman" w:cs="Times New Roman"/>
        </w:rPr>
        <w:t xml:space="preserve">an </w:t>
      </w:r>
      <w:r w:rsidR="00865FB4" w:rsidRPr="007876AB">
        <w:rPr>
          <w:rFonts w:ascii="Times New Roman" w:hAnsi="Times New Roman" w:cs="Times New Roman"/>
        </w:rPr>
        <w:t xml:space="preserve">enhanced signal-to-noise ratio. </w:t>
      </w:r>
      <w:r w:rsidR="00865FB4" w:rsidRPr="0016232F">
        <w:rPr>
          <w:rFonts w:ascii="Times New Roman" w:hAnsi="Times New Roman" w:cs="Times New Roman"/>
        </w:rPr>
        <w:t>However, PM-IRRAS relies on grazing-incidence optics with a single-pass absorption geometry and is limited to probing surface-confined or monolayer species, which is inadequate for bulk biological samples such as serum or blood. Therefore, it is not suitable for routine or bedside monitoring applications</w:t>
      </w:r>
      <w:r w:rsidR="00865FB4">
        <w:rPr>
          <w:rFonts w:ascii="Times New Roman" w:hAnsi="Times New Roman" w:cs="Times New Roman"/>
        </w:rPr>
        <w:t>.</w:t>
      </w:r>
    </w:p>
    <w:p w14:paraId="10327E9B" w14:textId="3422FD84" w:rsidR="000D676A" w:rsidRPr="00EF50C6" w:rsidRDefault="001809FC" w:rsidP="000D676A">
      <w:pPr>
        <w:jc w:val="both"/>
        <w:rPr>
          <w:rFonts w:ascii="Times New Roman" w:hAnsi="Times New Roman" w:cs="Times New Roman"/>
        </w:rPr>
      </w:pPr>
      <w:r w:rsidRPr="001809FC">
        <w:rPr>
          <w:rFonts w:ascii="Times New Roman" w:hAnsi="Times New Roman" w:cs="Times New Roman"/>
        </w:rPr>
        <w:t>Overall, the primary limitation of the</w:t>
      </w:r>
      <w:r w:rsidR="00683F79">
        <w:rPr>
          <w:rFonts w:ascii="Times New Roman" w:hAnsi="Times New Roman" w:cs="Times New Roman" w:hint="eastAsia"/>
        </w:rPr>
        <w:t>se methods</w:t>
      </w:r>
      <w:r w:rsidR="008D53F5">
        <w:rPr>
          <w:rFonts w:ascii="Times New Roman" w:hAnsi="Times New Roman" w:cs="Times New Roman"/>
        </w:rPr>
        <w:t xml:space="preserve"> </w:t>
      </w:r>
      <w:r w:rsidRPr="001809FC">
        <w:rPr>
          <w:rFonts w:ascii="Times New Roman" w:hAnsi="Times New Roman" w:cs="Times New Roman"/>
        </w:rPr>
        <w:t xml:space="preserve">is their insufficient sensitivity. </w:t>
      </w:r>
      <w:r w:rsidR="00683F79">
        <w:rPr>
          <w:rFonts w:ascii="Times New Roman" w:hAnsi="Times New Roman" w:cs="Times New Roman" w:hint="eastAsia"/>
        </w:rPr>
        <w:t>To address this limitation, the s</w:t>
      </w:r>
      <w:r w:rsidRPr="001809FC">
        <w:rPr>
          <w:rFonts w:ascii="Times New Roman" w:hAnsi="Times New Roman" w:cs="Times New Roman"/>
        </w:rPr>
        <w:t>ensitivity can be significantly enhanced by strengthening</w:t>
      </w:r>
      <w:r w:rsidR="00683F79">
        <w:rPr>
          <w:rFonts w:ascii="Times New Roman" w:hAnsi="Times New Roman" w:cs="Times New Roman" w:hint="eastAsia"/>
        </w:rPr>
        <w:t xml:space="preserve"> the </w:t>
      </w:r>
      <w:r w:rsidRPr="001809FC">
        <w:rPr>
          <w:rFonts w:ascii="Times New Roman" w:hAnsi="Times New Roman" w:cs="Times New Roman"/>
        </w:rPr>
        <w:t>light–matter interactions</w:t>
      </w:r>
      <w:r w:rsidR="00683F79">
        <w:rPr>
          <w:rFonts w:ascii="Times New Roman" w:hAnsi="Times New Roman" w:cs="Times New Roman" w:hint="eastAsia"/>
        </w:rPr>
        <w:t xml:space="preserve"> via approaches such as</w:t>
      </w:r>
      <w:r w:rsidRPr="001809FC">
        <w:rPr>
          <w:rFonts w:ascii="Times New Roman" w:hAnsi="Times New Roman" w:cs="Times New Roman"/>
        </w:rPr>
        <w:t xml:space="preserve"> surface-enhanced Raman spectroscopy (SERS) </w:t>
      </w:r>
      <w:r w:rsidR="00A82817">
        <w:rPr>
          <w:rFonts w:ascii="Times New Roman" w:hAnsi="Times New Roman" w:cs="Times New Roman"/>
        </w:rPr>
        <w:t>or</w:t>
      </w:r>
      <w:r w:rsidRPr="001809FC">
        <w:rPr>
          <w:rFonts w:ascii="Times New Roman" w:hAnsi="Times New Roman" w:cs="Times New Roman"/>
        </w:rPr>
        <w:t xml:space="preserve"> surface-enhanced infrared absorption spectroscopy (SEIRA</w:t>
      </w:r>
      <w:r w:rsidR="00794692" w:rsidRPr="00FB2538">
        <w:rPr>
          <w:rFonts w:ascii="Times New Roman" w:hAnsi="Times New Roman" w:cs="Times New Roman"/>
        </w:rPr>
        <w:t>)</w:t>
      </w:r>
      <w:r w:rsidR="00E21619">
        <w:rPr>
          <w:rFonts w:ascii="Times New Roman" w:hAnsi="Times New Roman" w:cs="Times New Roman"/>
        </w:rPr>
        <w:fldChar w:fldCharType="begin">
          <w:fldData xml:space="preserve">PEVuZE5vdGU+PENpdGU+PEF1dGhvcj5Kb2huLUhlcnBpbjwvQXV0aG9yPjxZZWFyPjIwMjM8L1ll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</w:fldData>
        </w:fldChar>
      </w:r>
      <w:r w:rsidR="00E21619">
        <w:rPr>
          <w:rFonts w:ascii="Times New Roman" w:hAnsi="Times New Roman" w:cs="Times New Roman"/>
        </w:rPr>
        <w:instrText xml:space="preserve"> ADDIN EN.JS.CITE </w:instrText>
      </w:r>
      <w:r w:rsidR="00E21619">
        <w:rPr>
          <w:rFonts w:ascii="Times New Roman" w:hAnsi="Times New Roman" w:cs="Times New Roman"/>
        </w:rPr>
      </w:r>
      <w:r w:rsidR="00E21619">
        <w:rPr>
          <w:rFonts w:ascii="Times New Roman" w:hAnsi="Times New Roman" w:cs="Times New Roman"/>
        </w:rPr>
        <w:fldChar w:fldCharType="separate"/>
      </w:r>
      <w:hyperlink w:anchor="_ENREF_7" w:tooltip="John-Herpin, 2023 #24" w:history="1">
        <w:r w:rsidR="00630E02" w:rsidRPr="00630E02">
          <w:rPr>
            <w:rFonts w:ascii="Times New Roman" w:hAnsi="Times New Roman" w:cs="Times New Roman"/>
            <w:noProof/>
            <w:vertAlign w:val="superscript"/>
          </w:rPr>
          <w:t>7</w:t>
        </w:r>
      </w:hyperlink>
      <w:r w:rsidR="00630E02" w:rsidRPr="00630E02">
        <w:rPr>
          <w:rFonts w:ascii="Times New Roman" w:hAnsi="Times New Roman" w:cs="Times New Roman"/>
          <w:noProof/>
          <w:vertAlign w:val="superscript"/>
        </w:rPr>
        <w:t>,</w:t>
      </w:r>
      <w:hyperlink w:anchor="_ENREF_8" w:tooltip="Neubrech, 2017 #32" w:history="1">
        <w:r w:rsidR="00630E02" w:rsidRPr="00630E02">
          <w:rPr>
            <w:rFonts w:ascii="Times New Roman" w:hAnsi="Times New Roman" w:cs="Times New Roman"/>
            <w:noProof/>
            <w:vertAlign w:val="superscript"/>
          </w:rPr>
          <w:t>8</w:t>
        </w:r>
      </w:hyperlink>
      <w:r w:rsidR="00E21619">
        <w:rPr>
          <w:rFonts w:ascii="Times New Roman" w:hAnsi="Times New Roman" w:cs="Times New Roman"/>
        </w:rPr>
        <w:fldChar w:fldCharType="end"/>
      </w:r>
      <w:r w:rsidR="00F54D77" w:rsidRPr="00585513">
        <w:rPr>
          <w:rFonts w:ascii="Times New Roman" w:hAnsi="Times New Roman" w:cs="Times New Roman"/>
          <w:vertAlign w:val="superscript"/>
        </w:rPr>
        <w:t>,</w:t>
      </w:r>
      <w:r w:rsidR="00F54D77" w:rsidRPr="00047EC8">
        <w:rPr>
          <w:rFonts w:ascii="Times New Roman" w:hAnsi="Times New Roman" w:cs="Times New Roman"/>
          <w:vertAlign w:val="superscript"/>
        </w:rPr>
        <w:t>9,10,11</w:t>
      </w:r>
      <w:r w:rsidR="00874DFA" w:rsidRPr="00FB2538">
        <w:rPr>
          <w:rFonts w:ascii="Times New Roman" w:hAnsi="Times New Roman" w:cs="Times New Roman"/>
        </w:rPr>
        <w:t>.</w:t>
      </w:r>
      <w:r w:rsidRPr="001809FC">
        <w:rPr>
          <w:rFonts w:ascii="Times New Roman" w:hAnsi="Times New Roman" w:cs="Times New Roman"/>
        </w:rPr>
        <w:t xml:space="preserve"> </w:t>
      </w:r>
      <w:r w:rsidR="00C63C80" w:rsidRPr="00683F79">
        <w:rPr>
          <w:rFonts w:ascii="Times New Roman" w:hAnsi="Times New Roman" w:cs="Times New Roman"/>
        </w:rPr>
        <w:t xml:space="preserve">For example, SEIRA samples </w:t>
      </w:r>
      <w:r w:rsidR="00A82817" w:rsidRPr="00683F79">
        <w:rPr>
          <w:rFonts w:ascii="Times New Roman" w:hAnsi="Times New Roman" w:cs="Times New Roman"/>
        </w:rPr>
        <w:t xml:space="preserve">usually </w:t>
      </w:r>
      <w:r w:rsidR="00683F79" w:rsidRPr="00683F79">
        <w:rPr>
          <w:rFonts w:ascii="Times New Roman" w:hAnsi="Times New Roman" w:cs="Times New Roman" w:hint="eastAsia"/>
        </w:rPr>
        <w:t>exploit a localised</w:t>
      </w:r>
      <w:r w:rsidR="00A82817" w:rsidRPr="00683F79">
        <w:rPr>
          <w:rFonts w:ascii="Times New Roman" w:hAnsi="Times New Roman" w:cs="Times New Roman"/>
        </w:rPr>
        <w:t xml:space="preserve"> field, which </w:t>
      </w:r>
      <w:r w:rsidR="00874DFA" w:rsidRPr="00683F79">
        <w:rPr>
          <w:rFonts w:ascii="Times New Roman" w:hAnsi="Times New Roman" w:cs="Times New Roman"/>
        </w:rPr>
        <w:t xml:space="preserve">can enhance molecular absorption by </w:t>
      </w:r>
      <w:r w:rsidR="00C86764" w:rsidRPr="00683F79">
        <w:rPr>
          <w:rFonts w:ascii="Times New Roman" w:hAnsi="Times New Roman" w:cs="Times New Roman"/>
        </w:rPr>
        <w:t>coupling</w:t>
      </w:r>
      <w:r w:rsidR="00794692" w:rsidRPr="00683F79">
        <w:rPr>
          <w:rFonts w:ascii="Times New Roman" w:hAnsi="Times New Roman" w:cs="Times New Roman"/>
        </w:rPr>
        <w:t xml:space="preserve"> and hybridising</w:t>
      </w:r>
      <w:r w:rsidR="00C86764" w:rsidRPr="00683F79">
        <w:rPr>
          <w:rFonts w:ascii="Times New Roman" w:hAnsi="Times New Roman" w:cs="Times New Roman"/>
        </w:rPr>
        <w:t xml:space="preserve"> </w:t>
      </w:r>
      <w:r w:rsidR="00DD7372" w:rsidRPr="00683F79">
        <w:rPr>
          <w:rFonts w:ascii="Times New Roman" w:hAnsi="Times New Roman" w:cs="Times New Roman"/>
        </w:rPr>
        <w:t>photonic</w:t>
      </w:r>
      <w:r w:rsidR="00C86764" w:rsidRPr="00683F79">
        <w:rPr>
          <w:rFonts w:ascii="Times New Roman" w:hAnsi="Times New Roman" w:cs="Times New Roman"/>
        </w:rPr>
        <w:t xml:space="preserve"> </w:t>
      </w:r>
      <w:r w:rsidR="00874DFA" w:rsidRPr="00683F79">
        <w:rPr>
          <w:rFonts w:ascii="Times New Roman" w:hAnsi="Times New Roman" w:cs="Times New Roman"/>
        </w:rPr>
        <w:t xml:space="preserve">resonances </w:t>
      </w:r>
      <w:r w:rsidR="00794692" w:rsidRPr="00683F79">
        <w:rPr>
          <w:rFonts w:ascii="Times New Roman" w:hAnsi="Times New Roman" w:cs="Times New Roman"/>
        </w:rPr>
        <w:t>with</w:t>
      </w:r>
      <w:r w:rsidR="00874DFA" w:rsidRPr="00683F79">
        <w:rPr>
          <w:rFonts w:ascii="Times New Roman" w:hAnsi="Times New Roman" w:cs="Times New Roman"/>
        </w:rPr>
        <w:t xml:space="preserve"> molecular vibrational </w:t>
      </w:r>
      <w:r w:rsidR="00C86764" w:rsidRPr="00683F79">
        <w:rPr>
          <w:rFonts w:ascii="Times New Roman" w:hAnsi="Times New Roman" w:cs="Times New Roman"/>
        </w:rPr>
        <w:t>modes</w:t>
      </w:r>
      <w:r w:rsidR="00874DFA" w:rsidRPr="00683F79">
        <w:rPr>
          <w:rFonts w:ascii="Times New Roman" w:hAnsi="Times New Roman" w:cs="Times New Roman"/>
        </w:rPr>
        <w:t xml:space="preserve">. When the vibrational </w:t>
      </w:r>
      <w:r w:rsidR="00C86764" w:rsidRPr="00683F79">
        <w:rPr>
          <w:rFonts w:ascii="Times New Roman" w:hAnsi="Times New Roman" w:cs="Times New Roman"/>
        </w:rPr>
        <w:t xml:space="preserve">mode </w:t>
      </w:r>
      <w:r w:rsidR="00874DFA" w:rsidRPr="00683F79">
        <w:rPr>
          <w:rFonts w:ascii="Times New Roman" w:hAnsi="Times New Roman" w:cs="Times New Roman"/>
        </w:rPr>
        <w:t xml:space="preserve">of a molecule is </w:t>
      </w:r>
      <w:r w:rsidR="00C86764" w:rsidRPr="00683F79">
        <w:rPr>
          <w:rFonts w:ascii="Times New Roman" w:hAnsi="Times New Roman" w:cs="Times New Roman"/>
        </w:rPr>
        <w:t xml:space="preserve">coherently </w:t>
      </w:r>
      <w:r w:rsidR="00874DFA" w:rsidRPr="00683F79">
        <w:rPr>
          <w:rFonts w:ascii="Times New Roman" w:hAnsi="Times New Roman" w:cs="Times New Roman"/>
        </w:rPr>
        <w:t xml:space="preserve">coupled to the </w:t>
      </w:r>
      <w:r w:rsidR="00A201EA" w:rsidRPr="00683F79">
        <w:rPr>
          <w:rFonts w:ascii="Times New Roman" w:hAnsi="Times New Roman" w:cs="Times New Roman"/>
        </w:rPr>
        <w:t xml:space="preserve">resonant </w:t>
      </w:r>
      <w:r w:rsidR="00874DFA" w:rsidRPr="00683F79">
        <w:rPr>
          <w:rFonts w:ascii="Times New Roman" w:hAnsi="Times New Roman" w:cs="Times New Roman"/>
        </w:rPr>
        <w:t xml:space="preserve">mode of a photonic structure, the </w:t>
      </w:r>
      <w:r w:rsidR="00065DBA" w:rsidRPr="00683F79">
        <w:rPr>
          <w:rFonts w:ascii="Times New Roman" w:hAnsi="Times New Roman" w:cs="Times New Roman"/>
        </w:rPr>
        <w:t xml:space="preserve">light–matter </w:t>
      </w:r>
      <w:r w:rsidR="00874DFA" w:rsidRPr="00683F79">
        <w:rPr>
          <w:rFonts w:ascii="Times New Roman" w:hAnsi="Times New Roman" w:cs="Times New Roman"/>
        </w:rPr>
        <w:t>interaction is significantly amplified, leading to</w:t>
      </w:r>
      <w:r w:rsidR="00DD7372" w:rsidRPr="00683F79">
        <w:rPr>
          <w:rFonts w:ascii="Times New Roman" w:hAnsi="Times New Roman" w:cs="Times New Roman"/>
        </w:rPr>
        <w:t xml:space="preserve"> </w:t>
      </w:r>
      <w:r w:rsidR="00683F79" w:rsidRPr="00683F79">
        <w:rPr>
          <w:rFonts w:ascii="Times New Roman" w:hAnsi="Times New Roman" w:cs="Times New Roman"/>
        </w:rPr>
        <w:t>enhanced absorption</w:t>
      </w:r>
      <w:r w:rsidR="00DD7372" w:rsidRPr="00683F79">
        <w:rPr>
          <w:rFonts w:ascii="Times New Roman" w:hAnsi="Times New Roman" w:cs="Times New Roman"/>
        </w:rPr>
        <w:t xml:space="preserve"> </w:t>
      </w:r>
      <w:r w:rsidR="00683F79" w:rsidRPr="00683F79">
        <w:rPr>
          <w:rFonts w:ascii="Times New Roman" w:hAnsi="Times New Roman" w:cs="Times New Roman" w:hint="eastAsia"/>
        </w:rPr>
        <w:t xml:space="preserve">effects </w:t>
      </w:r>
      <w:r w:rsidR="00DD7372" w:rsidRPr="00683F79">
        <w:rPr>
          <w:rFonts w:ascii="Times New Roman" w:hAnsi="Times New Roman" w:cs="Times New Roman"/>
        </w:rPr>
        <w:t xml:space="preserve">that </w:t>
      </w:r>
      <w:r w:rsidR="00683F79" w:rsidRPr="00683F79">
        <w:rPr>
          <w:rFonts w:ascii="Times New Roman" w:hAnsi="Times New Roman" w:cs="Times New Roman" w:hint="eastAsia"/>
        </w:rPr>
        <w:t>are</w:t>
      </w:r>
      <w:r w:rsidR="00874DFA" w:rsidRPr="00683F79">
        <w:rPr>
          <w:rFonts w:ascii="Times New Roman" w:hAnsi="Times New Roman" w:cs="Times New Roman"/>
        </w:rPr>
        <w:t xml:space="preserve"> measurable </w:t>
      </w:r>
      <w:r w:rsidR="00DD7372" w:rsidRPr="00683F79">
        <w:rPr>
          <w:rFonts w:ascii="Times New Roman" w:hAnsi="Times New Roman" w:cs="Times New Roman"/>
        </w:rPr>
        <w:t xml:space="preserve">as </w:t>
      </w:r>
      <w:r w:rsidR="00874DFA" w:rsidRPr="00683F79">
        <w:rPr>
          <w:rFonts w:ascii="Times New Roman" w:hAnsi="Times New Roman" w:cs="Times New Roman"/>
        </w:rPr>
        <w:t>resonance dip</w:t>
      </w:r>
      <w:r w:rsidR="00683F79" w:rsidRPr="00683F79">
        <w:rPr>
          <w:rFonts w:ascii="Times New Roman" w:hAnsi="Times New Roman" w:cs="Times New Roman" w:hint="eastAsia"/>
        </w:rPr>
        <w:t>s</w:t>
      </w:r>
      <w:r w:rsidR="00874DFA" w:rsidRPr="00683F79">
        <w:rPr>
          <w:rFonts w:ascii="Times New Roman" w:hAnsi="Times New Roman" w:cs="Times New Roman"/>
        </w:rPr>
        <w:t>.</w:t>
      </w:r>
      <w:bookmarkStart w:id="2" w:name="_Hlk210822652"/>
      <w:r w:rsidR="00124927" w:rsidRPr="00683F79">
        <w:rPr>
          <w:rFonts w:ascii="Times New Roman" w:hAnsi="Times New Roman" w:cs="Times New Roman"/>
        </w:rPr>
        <w:t xml:space="preserve"> </w:t>
      </w:r>
      <w:r w:rsidR="00474486" w:rsidRPr="00683F79">
        <w:rPr>
          <w:rFonts w:ascii="Times New Roman" w:hAnsi="Times New Roman" w:cs="Times New Roman"/>
        </w:rPr>
        <w:t xml:space="preserve">To evaluate the performance of </w:t>
      </w:r>
      <w:r w:rsidR="00FD2FAF" w:rsidRPr="00683F79">
        <w:rPr>
          <w:rFonts w:ascii="Times New Roman" w:hAnsi="Times New Roman" w:cs="Times New Roman"/>
        </w:rPr>
        <w:t xml:space="preserve">such </w:t>
      </w:r>
      <w:r w:rsidR="00A82817" w:rsidRPr="00683F79">
        <w:rPr>
          <w:rFonts w:ascii="Times New Roman" w:hAnsi="Times New Roman" w:cs="Times New Roman"/>
        </w:rPr>
        <w:t>structures</w:t>
      </w:r>
      <w:r w:rsidR="00474486" w:rsidRPr="00683F79">
        <w:rPr>
          <w:rFonts w:ascii="Times New Roman" w:hAnsi="Times New Roman" w:cs="Times New Roman"/>
        </w:rPr>
        <w:t xml:space="preserve">, a practical figure of merit (FOM) is the absorption enhancement, which quantifies how much the molecular absorptance is amplified. This FOM inherently reflects the effects of </w:t>
      </w:r>
      <w:r w:rsidR="00575BCE" w:rsidRPr="00683F79">
        <w:rPr>
          <w:rFonts w:ascii="Times New Roman" w:hAnsi="Times New Roman" w:cs="Times New Roman"/>
        </w:rPr>
        <w:t xml:space="preserve">local </w:t>
      </w:r>
      <w:r w:rsidR="00474486" w:rsidRPr="00683F79">
        <w:rPr>
          <w:rFonts w:ascii="Times New Roman" w:hAnsi="Times New Roman" w:cs="Times New Roman"/>
        </w:rPr>
        <w:t xml:space="preserve">field enhancement, mode overlap, the </w:t>
      </w:r>
      <w:r w:rsidR="000F6286" w:rsidRPr="00683F79">
        <w:rPr>
          <w:rFonts w:ascii="Times New Roman" w:hAnsi="Times New Roman" w:cs="Times New Roman"/>
        </w:rPr>
        <w:t>resonance</w:t>
      </w:r>
      <w:r w:rsidR="00065DBA" w:rsidRPr="00683F79">
        <w:rPr>
          <w:rFonts w:ascii="Times New Roman" w:hAnsi="Times New Roman" w:cs="Times New Roman"/>
        </w:rPr>
        <w:t>’s</w:t>
      </w:r>
      <w:r w:rsidR="000F6286" w:rsidRPr="00683F79">
        <w:rPr>
          <w:rFonts w:ascii="Times New Roman" w:hAnsi="Times New Roman" w:cs="Times New Roman"/>
        </w:rPr>
        <w:t xml:space="preserve"> </w:t>
      </w:r>
      <w:r w:rsidR="00474486" w:rsidRPr="00683F79">
        <w:rPr>
          <w:rFonts w:ascii="Times New Roman" w:hAnsi="Times New Roman" w:cs="Times New Roman"/>
        </w:rPr>
        <w:t>quality factor</w:t>
      </w:r>
      <w:r w:rsidR="00A63F84" w:rsidRPr="00683F79">
        <w:rPr>
          <w:rFonts w:ascii="Times New Roman" w:hAnsi="Times New Roman" w:cs="Times New Roman"/>
        </w:rPr>
        <w:t xml:space="preserve"> </w:t>
      </w:r>
      <w:r w:rsidR="00A63F84" w:rsidRPr="00683F79">
        <w:rPr>
          <w:rFonts w:ascii="Times New Roman" w:hAnsi="Times New Roman" w:cs="Times New Roman"/>
          <w:i/>
          <w:iCs/>
        </w:rPr>
        <w:t>Q</w:t>
      </w:r>
      <w:r w:rsidR="00474486" w:rsidRPr="00683F79">
        <w:rPr>
          <w:rFonts w:ascii="Times New Roman" w:hAnsi="Times New Roman" w:cs="Times New Roman"/>
        </w:rPr>
        <w:t xml:space="preserve">, </w:t>
      </w:r>
      <w:r w:rsidR="000F6286" w:rsidRPr="00683F79">
        <w:rPr>
          <w:rFonts w:ascii="Times New Roman" w:hAnsi="Times New Roman" w:cs="Times New Roman"/>
        </w:rPr>
        <w:t xml:space="preserve">and effective interaction volume and coupling efficiency, </w:t>
      </w:r>
      <w:r w:rsidR="00474486" w:rsidRPr="00683F79">
        <w:rPr>
          <w:rFonts w:ascii="Times New Roman" w:hAnsi="Times New Roman" w:cs="Times New Roman"/>
        </w:rPr>
        <w:t>making it a direct metric for comparison</w:t>
      </w:r>
      <w:r w:rsidR="00296FCA" w:rsidRPr="00683F79">
        <w:rPr>
          <w:rFonts w:ascii="Times New Roman" w:hAnsi="Times New Roman" w:cs="Times New Roman"/>
        </w:rPr>
        <w:t xml:space="preserve">. </w:t>
      </w:r>
      <w:r w:rsidR="00296FCA" w:rsidRPr="00FB2538">
        <w:rPr>
          <w:rFonts w:ascii="Times New Roman" w:hAnsi="Times New Roman" w:cs="Times New Roman"/>
        </w:rPr>
        <w:t xml:space="preserve">For example, </w:t>
      </w:r>
      <w:r w:rsidR="00E23B09" w:rsidRPr="00FB2538">
        <w:rPr>
          <w:rFonts w:ascii="Times New Roman" w:hAnsi="Times New Roman" w:cs="Times New Roman"/>
        </w:rPr>
        <w:t xml:space="preserve">Adato </w:t>
      </w:r>
      <w:r w:rsidR="00E23B09" w:rsidRPr="00656F10">
        <w:rPr>
          <w:rFonts w:ascii="Times New Roman" w:hAnsi="Times New Roman" w:cs="Times New Roman"/>
          <w:i/>
          <w:iCs/>
        </w:rPr>
        <w:t>et al</w:t>
      </w:r>
      <w:r w:rsidR="001E361B">
        <w:rPr>
          <w:rFonts w:ascii="Times New Roman" w:hAnsi="Times New Roman" w:cs="Times New Roman"/>
        </w:rPr>
        <w:t>.</w:t>
      </w:r>
      <w:hyperlink w:anchor="_ENREF_9" w:tooltip="Adato, 2013 #15" w:history="1">
        <w:r w:rsidR="00630E02">
          <w:rPr>
            <w:rFonts w:ascii="Times New Roman" w:hAnsi="Times New Roman" w:cs="Times New Roman"/>
          </w:rPr>
          <w:fldChar w:fldCharType="begin">
            <w:fldData xml:space="preserve">PEVuZE5vdGU+PENpdGU+PEF1dGhvcj5BZGF0bzwvQXV0aG9yPjxZZWFyPjIwMTM8L1llYXI+PFJl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=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630E02">
          <w:rPr>
            <w:rFonts w:ascii="Times New Roman" w:hAnsi="Times New Roman" w:cs="Times New Roman"/>
            <w:noProof/>
            <w:vertAlign w:val="superscript"/>
          </w:rPr>
          <w:t>9</w:t>
        </w:r>
        <w:r w:rsidR="00630E02">
          <w:rPr>
            <w:rFonts w:ascii="Times New Roman" w:hAnsi="Times New Roman" w:cs="Times New Roman"/>
          </w:rPr>
          <w:fldChar w:fldCharType="end"/>
        </w:r>
      </w:hyperlink>
      <w:r w:rsidR="00E23B09" w:rsidRPr="00FB2538">
        <w:rPr>
          <w:rFonts w:ascii="Times New Roman" w:hAnsi="Times New Roman" w:cs="Times New Roman"/>
        </w:rPr>
        <w:t xml:space="preserve"> have demonstrated a plasmonic antenna to enhance the absorption of a protein monolayer 10</w:t>
      </w:r>
      <w:r w:rsidR="00FB2538">
        <w:rPr>
          <w:rFonts w:ascii="Times New Roman" w:hAnsi="Times New Roman" w:cs="Times New Roman"/>
        </w:rPr>
        <w:t>-</w:t>
      </w:r>
      <w:r w:rsidR="00E23B09" w:rsidRPr="00FB2538">
        <w:rPr>
          <w:rFonts w:ascii="Times New Roman" w:hAnsi="Times New Roman" w:cs="Times New Roman"/>
        </w:rPr>
        <w:t>fold compared to IRRAS</w:t>
      </w:r>
      <w:r w:rsidR="00A63F84">
        <w:rPr>
          <w:rFonts w:ascii="Times New Roman" w:hAnsi="Times New Roman" w:cs="Times New Roman"/>
        </w:rPr>
        <w:t>-FTIR</w:t>
      </w:r>
      <w:r w:rsidR="00E23B09" w:rsidRPr="00FB2538">
        <w:rPr>
          <w:rFonts w:ascii="Times New Roman" w:hAnsi="Times New Roman" w:cs="Times New Roman"/>
        </w:rPr>
        <w:t xml:space="preserve">. </w:t>
      </w:r>
      <w:r w:rsidR="00492332" w:rsidRPr="00FB2538">
        <w:rPr>
          <w:rFonts w:ascii="Times New Roman" w:hAnsi="Times New Roman" w:cs="Times New Roman"/>
        </w:rPr>
        <w:t xml:space="preserve">Tittl </w:t>
      </w:r>
      <w:r w:rsidR="00492332" w:rsidRPr="00656F10">
        <w:rPr>
          <w:rFonts w:ascii="Times New Roman" w:hAnsi="Times New Roman" w:cs="Times New Roman"/>
          <w:i/>
          <w:iCs/>
        </w:rPr>
        <w:t>et al</w:t>
      </w:r>
      <w:r w:rsidR="00492332" w:rsidRPr="00FB2538">
        <w:rPr>
          <w:rFonts w:ascii="Times New Roman" w:hAnsi="Times New Roman" w:cs="Times New Roman"/>
        </w:rPr>
        <w:t xml:space="preserve">. </w:t>
      </w:r>
      <w:hyperlink w:anchor="_ENREF_7" w:tooltip="John-Herpin, 2023 #24" w:history="1">
        <w:r w:rsidR="00630E02">
          <w:rPr>
            <w:rFonts w:ascii="Times New Roman" w:hAnsi="Times New Roman" w:cs="Times New Roman"/>
          </w:rPr>
          <w:fldChar w:fldCharType="begin">
            <w:fldData xml:space="preserve">PEVuZE5vdGU+PENpdGUgRXhjbHVkZVllYXI9IjEiPjxBdXRob3I+Sm9obi1IZXJwaW48L0F1dGhv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630E02">
          <w:rPr>
            <w:rFonts w:ascii="Times New Roman" w:hAnsi="Times New Roman" w:cs="Times New Roman"/>
            <w:noProof/>
            <w:vertAlign w:val="superscript"/>
          </w:rPr>
          <w:t>7</w:t>
        </w:r>
        <w:r w:rsidR="00630E02">
          <w:rPr>
            <w:rFonts w:ascii="Times New Roman" w:hAnsi="Times New Roman" w:cs="Times New Roman"/>
          </w:rPr>
          <w:fldChar w:fldCharType="end"/>
        </w:r>
      </w:hyperlink>
      <w:r w:rsidR="00492332" w:rsidRPr="00FB2538">
        <w:rPr>
          <w:rFonts w:ascii="Times New Roman" w:hAnsi="Times New Roman" w:cs="Times New Roman"/>
        </w:rPr>
        <w:t xml:space="preserve"> reported that quasi-BIC dielectric </w:t>
      </w:r>
      <w:proofErr w:type="spellStart"/>
      <w:r w:rsidR="00492332" w:rsidRPr="00FB2538">
        <w:rPr>
          <w:rFonts w:ascii="Times New Roman" w:hAnsi="Times New Roman" w:cs="Times New Roman"/>
        </w:rPr>
        <w:t>metasurfaces</w:t>
      </w:r>
      <w:proofErr w:type="spellEnd"/>
      <w:r w:rsidR="00492332" w:rsidRPr="00FB2538">
        <w:rPr>
          <w:rFonts w:ascii="Times New Roman" w:hAnsi="Times New Roman" w:cs="Times New Roman"/>
        </w:rPr>
        <w:t xml:space="preserve"> achieved more than </w:t>
      </w:r>
      <w:r w:rsidR="00065DBA">
        <w:rPr>
          <w:rFonts w:ascii="Times New Roman" w:hAnsi="Times New Roman" w:cs="Times New Roman"/>
        </w:rPr>
        <w:t>one</w:t>
      </w:r>
      <w:r w:rsidR="00065DBA" w:rsidRPr="00FB2538">
        <w:rPr>
          <w:rFonts w:ascii="Times New Roman" w:hAnsi="Times New Roman" w:cs="Times New Roman"/>
        </w:rPr>
        <w:t xml:space="preserve"> </w:t>
      </w:r>
      <w:r w:rsidR="00492332" w:rsidRPr="00FB2538">
        <w:rPr>
          <w:rFonts w:ascii="Times New Roman" w:hAnsi="Times New Roman" w:cs="Times New Roman"/>
        </w:rPr>
        <w:t xml:space="preserve">order-of-magnitude enhancement in molecular absorption for </w:t>
      </w:r>
      <w:r w:rsidR="00007EF4" w:rsidRPr="00FB2538">
        <w:rPr>
          <w:rFonts w:ascii="Times New Roman" w:hAnsi="Times New Roman" w:cs="Times New Roman"/>
        </w:rPr>
        <w:t>physiosorbed</w:t>
      </w:r>
      <w:r w:rsidR="00492332" w:rsidRPr="00FB2538">
        <w:rPr>
          <w:rFonts w:ascii="Times New Roman" w:hAnsi="Times New Roman" w:cs="Times New Roman"/>
        </w:rPr>
        <w:t xml:space="preserve"> monolayers</w:t>
      </w:r>
      <w:r w:rsidR="00A322E2">
        <w:rPr>
          <w:rFonts w:ascii="Times New Roman" w:hAnsi="Times New Roman" w:cs="Times New Roman" w:hint="eastAsia"/>
        </w:rPr>
        <w:t>, relative to</w:t>
      </w:r>
      <w:r w:rsidR="00492332" w:rsidRPr="00FB2538">
        <w:rPr>
          <w:rFonts w:ascii="Times New Roman" w:hAnsi="Times New Roman" w:cs="Times New Roman"/>
        </w:rPr>
        <w:t xml:space="preserve"> IRRAS. Using a </w:t>
      </w:r>
      <w:r w:rsidR="00A322E2">
        <w:rPr>
          <w:rFonts w:ascii="Times New Roman" w:hAnsi="Times New Roman" w:cs="Times New Roman" w:hint="eastAsia"/>
        </w:rPr>
        <w:t>comparable</w:t>
      </w:r>
      <w:r w:rsidR="00065DBA" w:rsidRPr="00FB2538">
        <w:rPr>
          <w:rFonts w:ascii="Times New Roman" w:hAnsi="Times New Roman" w:cs="Times New Roman"/>
        </w:rPr>
        <w:t xml:space="preserve"> </w:t>
      </w:r>
      <w:r w:rsidR="00492332" w:rsidRPr="00FB2538">
        <w:rPr>
          <w:rFonts w:ascii="Times New Roman" w:hAnsi="Times New Roman" w:cs="Times New Roman"/>
        </w:rPr>
        <w:t>geometry, Leitis et al.</w:t>
      </w:r>
      <w:hyperlink w:anchor="_ENREF_10" w:tooltip="Leitis, 2019 #14" w:history="1">
        <w:r w:rsidR="00630E02">
          <w:rPr>
            <w:rFonts w:ascii="Times New Roman" w:hAnsi="Times New Roman" w:cs="Times New Roman"/>
          </w:rPr>
          <w:fldChar w:fldCharType="begin">
            <w:fldData xml:space="preserve">PEVuZE5vdGU+PENpdGU+PEF1dGhvcj5MZWl0aXM8L0F1dGhvcj48WWVhcj4yMDE5PC9ZZWFyPjxS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630E02">
          <w:rPr>
            <w:rFonts w:ascii="Times New Roman" w:hAnsi="Times New Roman" w:cs="Times New Roman"/>
            <w:noProof/>
            <w:vertAlign w:val="superscript"/>
          </w:rPr>
          <w:t>10</w:t>
        </w:r>
        <w:r w:rsidR="00630E02">
          <w:rPr>
            <w:rFonts w:ascii="Times New Roman" w:hAnsi="Times New Roman" w:cs="Times New Roman"/>
          </w:rPr>
          <w:fldChar w:fldCharType="end"/>
        </w:r>
      </w:hyperlink>
      <w:r w:rsidR="00492332" w:rsidRPr="00FB2538">
        <w:rPr>
          <w:rFonts w:ascii="Times New Roman" w:hAnsi="Times New Roman" w:cs="Times New Roman"/>
        </w:rPr>
        <w:t xml:space="preserve"> further exploited angular sensitivity to demonstrate a </w:t>
      </w:r>
      <w:r w:rsidR="00DC48F8">
        <w:rPr>
          <w:rFonts w:ascii="Times New Roman" w:hAnsi="Times New Roman" w:cs="Times New Roman" w:hint="eastAsia"/>
        </w:rPr>
        <w:t>50</w:t>
      </w:r>
      <w:r w:rsidR="00065DBA">
        <w:rPr>
          <w:rFonts w:ascii="Times New Roman" w:hAnsi="Times New Roman" w:cs="Times New Roman"/>
        </w:rPr>
        <w:t>-</w:t>
      </w:r>
      <w:r w:rsidR="00492332" w:rsidRPr="00FB2538">
        <w:rPr>
          <w:rFonts w:ascii="Times New Roman" w:hAnsi="Times New Roman" w:cs="Times New Roman"/>
        </w:rPr>
        <w:t xml:space="preserve">fold enhancement in the absorption of PMMA thin films </w:t>
      </w:r>
      <w:r w:rsidR="00A322E2">
        <w:rPr>
          <w:rFonts w:ascii="Times New Roman" w:hAnsi="Times New Roman" w:cs="Times New Roman" w:hint="eastAsia"/>
        </w:rPr>
        <w:t xml:space="preserve">compared with </w:t>
      </w:r>
      <w:r w:rsidR="00492332" w:rsidRPr="00FB2538">
        <w:rPr>
          <w:rFonts w:ascii="Times New Roman" w:hAnsi="Times New Roman" w:cs="Times New Roman"/>
        </w:rPr>
        <w:t xml:space="preserve">IRRAS, </w:t>
      </w:r>
      <w:r w:rsidR="00296FCA" w:rsidRPr="00FB2538">
        <w:rPr>
          <w:rFonts w:ascii="Times New Roman" w:hAnsi="Times New Roman" w:cs="Times New Roman"/>
        </w:rPr>
        <w:t xml:space="preserve">while </w:t>
      </w:r>
      <w:proofErr w:type="spellStart"/>
      <w:r w:rsidR="00296FCA" w:rsidRPr="00FB2538">
        <w:rPr>
          <w:rFonts w:ascii="Times New Roman" w:hAnsi="Times New Roman" w:cs="Times New Roman"/>
        </w:rPr>
        <w:t>Kharratian</w:t>
      </w:r>
      <w:proofErr w:type="spellEnd"/>
      <w:r w:rsidR="00296FCA" w:rsidRPr="00FB2538">
        <w:rPr>
          <w:rFonts w:ascii="Times New Roman" w:hAnsi="Times New Roman" w:cs="Times New Roman"/>
        </w:rPr>
        <w:t xml:space="preserve"> et al.</w:t>
      </w:r>
      <w:hyperlink w:anchor="_ENREF_11" w:tooltip="Kharratian, 2022 #10" w:history="1">
        <w:r w:rsidR="00630E02">
          <w:rPr>
            <w:rFonts w:ascii="Times New Roman" w:hAnsi="Times New Roman" w:cs="Times New Roman"/>
          </w:rPr>
          <w:fldChar w:fldCharType="begin">
            <w:fldData xml:space="preserve">PEVuZE5vdGU+PENpdGU+PEF1dGhvcj5LaGFycmF0aWFuPC9BdXRob3I+PFllYXI+MjAyMjwvWWVh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630E02">
          <w:rPr>
            <w:rFonts w:ascii="Times New Roman" w:hAnsi="Times New Roman" w:cs="Times New Roman"/>
            <w:noProof/>
            <w:vertAlign w:val="superscript"/>
          </w:rPr>
          <w:t>11</w:t>
        </w:r>
        <w:r w:rsidR="00630E02">
          <w:rPr>
            <w:rFonts w:ascii="Times New Roman" w:hAnsi="Times New Roman" w:cs="Times New Roman"/>
          </w:rPr>
          <w:fldChar w:fldCharType="end"/>
        </w:r>
      </w:hyperlink>
      <w:r w:rsidR="00296FCA" w:rsidRPr="00FB2538">
        <w:rPr>
          <w:rFonts w:ascii="Times New Roman" w:hAnsi="Times New Roman" w:cs="Times New Roman"/>
        </w:rPr>
        <w:t xml:space="preserve"> showed that dielectric hole arrays achieve more than an order-of-magnitude enhancement in molecular absorption in solution </w:t>
      </w:r>
      <w:r w:rsidR="00A322E2">
        <w:rPr>
          <w:rFonts w:ascii="Times New Roman" w:hAnsi="Times New Roman" w:cs="Times New Roman" w:hint="eastAsia"/>
        </w:rPr>
        <w:t>relative to</w:t>
      </w:r>
      <w:r w:rsidR="00296FCA" w:rsidRPr="00FB2538">
        <w:rPr>
          <w:rFonts w:ascii="Times New Roman" w:hAnsi="Times New Roman" w:cs="Times New Roman"/>
        </w:rPr>
        <w:t xml:space="preserve"> ATR-FTIR. Numerous</w:t>
      </w:r>
      <w:r w:rsidR="00A322E2">
        <w:rPr>
          <w:rFonts w:ascii="Times New Roman" w:hAnsi="Times New Roman" w:cs="Times New Roman" w:hint="eastAsia"/>
        </w:rPr>
        <w:t xml:space="preserve"> other</w:t>
      </w:r>
      <w:r w:rsidR="00296FCA" w:rsidRPr="00FB2538">
        <w:rPr>
          <w:rFonts w:ascii="Times New Roman" w:hAnsi="Times New Roman" w:cs="Times New Roman"/>
        </w:rPr>
        <w:t xml:space="preserve"> studies have also been reported without specifying exact absorption enhancement factors</w:t>
      </w:r>
      <w:r w:rsidR="006F6E55">
        <w:rPr>
          <w:rFonts w:ascii="Times New Roman" w:hAnsi="Times New Roman" w:cs="Times New Roman"/>
        </w:rPr>
        <w:fldChar w:fldCharType="begin">
          <w:fldData xml:space="preserve">PEVuZE5vdGU+PENpdGU+PEF1dGhvcj5BZGF0bzwvQXV0aG9yPjxZZWFyPjIwMTM8L1llYXI+PFJl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</w:fldData>
        </w:fldChar>
      </w:r>
      <w:r w:rsidR="006F6E55">
        <w:rPr>
          <w:rFonts w:ascii="Times New Roman" w:hAnsi="Times New Roman" w:cs="Times New Roman"/>
        </w:rPr>
        <w:instrText xml:space="preserve"> ADDIN EN.JS.CITE </w:instrText>
      </w:r>
      <w:r w:rsidR="006F6E55">
        <w:rPr>
          <w:rFonts w:ascii="Times New Roman" w:hAnsi="Times New Roman" w:cs="Times New Roman"/>
        </w:rPr>
      </w:r>
      <w:r w:rsidR="006F6E55">
        <w:rPr>
          <w:rFonts w:ascii="Times New Roman" w:hAnsi="Times New Roman" w:cs="Times New Roman"/>
        </w:rPr>
        <w:fldChar w:fldCharType="separate"/>
      </w:r>
      <w:hyperlink w:anchor="_ENREF_9" w:tooltip="Adato, 2013 #15" w:history="1">
        <w:r w:rsidR="00630E02" w:rsidRPr="00630E02">
          <w:rPr>
            <w:rFonts w:ascii="Times New Roman" w:hAnsi="Times New Roman" w:cs="Times New Roman"/>
            <w:noProof/>
            <w:vertAlign w:val="superscript"/>
          </w:rPr>
          <w:t>9</w:t>
        </w:r>
      </w:hyperlink>
      <w:r w:rsidR="00630E02" w:rsidRPr="00630E02">
        <w:rPr>
          <w:rFonts w:ascii="Times New Roman" w:hAnsi="Times New Roman" w:cs="Times New Roman"/>
          <w:noProof/>
          <w:vertAlign w:val="superscript"/>
        </w:rPr>
        <w:t xml:space="preserve">, </w:t>
      </w:r>
      <w:hyperlink w:anchor="_ENREF_12" w:tooltip="Rosas, 2025 #26" w:history="1">
        <w:r w:rsidR="00630E02" w:rsidRPr="00630E02">
          <w:rPr>
            <w:rFonts w:ascii="Times New Roman" w:hAnsi="Times New Roman" w:cs="Times New Roman"/>
            <w:noProof/>
            <w:vertAlign w:val="superscript"/>
          </w:rPr>
          <w:t>12</w:t>
        </w:r>
      </w:hyperlink>
      <w:r w:rsidR="006F6E55">
        <w:rPr>
          <w:rFonts w:ascii="Times New Roman" w:hAnsi="Times New Roman" w:cs="Times New Roman"/>
        </w:rPr>
        <w:fldChar w:fldCharType="end"/>
      </w:r>
      <w:r w:rsidR="00DA1385">
        <w:rPr>
          <w:rFonts w:ascii="Times New Roman" w:hAnsi="Times New Roman" w:cs="Times New Roman"/>
        </w:rPr>
        <w:t xml:space="preserve">, </w:t>
      </w:r>
      <w:r w:rsidR="00296FCA" w:rsidRPr="00FB2538">
        <w:rPr>
          <w:rFonts w:ascii="Times New Roman" w:hAnsi="Times New Roman" w:cs="Times New Roman"/>
        </w:rPr>
        <w:t xml:space="preserve">yet they clearly demonstrate the growing attention in this field. </w:t>
      </w:r>
      <w:r w:rsidR="00874DFA" w:rsidRPr="00FB2538">
        <w:rPr>
          <w:rFonts w:ascii="Times New Roman" w:hAnsi="Times New Roman" w:cs="Times New Roman"/>
        </w:rPr>
        <w:t xml:space="preserve">These </w:t>
      </w:r>
      <w:r w:rsidR="00A31C22" w:rsidRPr="00FB2538">
        <w:rPr>
          <w:rFonts w:ascii="Times New Roman" w:hAnsi="Times New Roman" w:cs="Times New Roman"/>
        </w:rPr>
        <w:t xml:space="preserve">examples illustrate </w:t>
      </w:r>
      <w:r w:rsidR="00874DFA" w:rsidRPr="00FB2538">
        <w:rPr>
          <w:rFonts w:ascii="Times New Roman" w:hAnsi="Times New Roman" w:cs="Times New Roman"/>
        </w:rPr>
        <w:t xml:space="preserve">the </w:t>
      </w:r>
      <w:r w:rsidR="00A31C22" w:rsidRPr="00FB2538">
        <w:rPr>
          <w:rFonts w:ascii="Times New Roman" w:hAnsi="Times New Roman" w:cs="Times New Roman"/>
        </w:rPr>
        <w:t xml:space="preserve">potential </w:t>
      </w:r>
      <w:r w:rsidR="00874DFA" w:rsidRPr="00FB2538">
        <w:rPr>
          <w:rFonts w:ascii="Times New Roman" w:hAnsi="Times New Roman" w:cs="Times New Roman"/>
        </w:rPr>
        <w:t xml:space="preserve">of </w:t>
      </w:r>
      <w:r w:rsidR="00172965" w:rsidRPr="00FB2538">
        <w:rPr>
          <w:rFonts w:ascii="Times New Roman" w:hAnsi="Times New Roman" w:cs="Times New Roman"/>
        </w:rPr>
        <w:t>resonan</w:t>
      </w:r>
      <w:r w:rsidR="00A201EA">
        <w:rPr>
          <w:rFonts w:ascii="Times New Roman" w:hAnsi="Times New Roman" w:cs="Times New Roman"/>
        </w:rPr>
        <w:t xml:space="preserve">tly </w:t>
      </w:r>
      <w:r w:rsidR="00874DFA" w:rsidRPr="00FB2538">
        <w:rPr>
          <w:rFonts w:ascii="Times New Roman" w:hAnsi="Times New Roman" w:cs="Times New Roman"/>
        </w:rPr>
        <w:t xml:space="preserve">enhanced mid-IR </w:t>
      </w:r>
      <w:r w:rsidR="00874DFA" w:rsidRPr="00FB2538">
        <w:rPr>
          <w:rFonts w:ascii="Times New Roman" w:hAnsi="Times New Roman" w:cs="Times New Roman"/>
        </w:rPr>
        <w:lastRenderedPageBreak/>
        <w:t>spectroscopy</w:t>
      </w:r>
      <w:r w:rsidR="00BD5748" w:rsidRPr="00FB2538">
        <w:rPr>
          <w:rFonts w:ascii="Times New Roman" w:hAnsi="Times New Roman" w:cs="Times New Roman"/>
        </w:rPr>
        <w:t xml:space="preserve"> to detect low concentration</w:t>
      </w:r>
      <w:r w:rsidR="00B26DF1">
        <w:rPr>
          <w:rFonts w:ascii="Times New Roman" w:hAnsi="Times New Roman" w:cs="Times New Roman"/>
        </w:rPr>
        <w:t>s</w:t>
      </w:r>
      <w:r w:rsidR="00BD5748" w:rsidRPr="00FB2538">
        <w:rPr>
          <w:rFonts w:ascii="Times New Roman" w:hAnsi="Times New Roman" w:cs="Times New Roman"/>
        </w:rPr>
        <w:t xml:space="preserve"> of molecules.</w:t>
      </w:r>
      <w:r w:rsidR="00874DFA" w:rsidRPr="00FB2538">
        <w:rPr>
          <w:rFonts w:ascii="Times New Roman" w:hAnsi="Times New Roman" w:cs="Times New Roman"/>
        </w:rPr>
        <w:t xml:space="preserve"> </w:t>
      </w:r>
      <w:bookmarkEnd w:id="2"/>
      <w:r w:rsidR="007F4163" w:rsidRPr="000D676A">
        <w:rPr>
          <w:rFonts w:ascii="Times New Roman" w:hAnsi="Times New Roman" w:cs="Times New Roman"/>
        </w:rPr>
        <w:t xml:space="preserve">Nevertheless, none of these structures </w:t>
      </w:r>
      <w:r w:rsidR="00065DBA" w:rsidRPr="000D676A">
        <w:rPr>
          <w:rFonts w:ascii="Times New Roman" w:hAnsi="Times New Roman" w:cs="Times New Roman"/>
        </w:rPr>
        <w:t xml:space="preserve">has </w:t>
      </w:r>
      <w:r w:rsidR="007F4163" w:rsidRPr="000D676A">
        <w:rPr>
          <w:rFonts w:ascii="Times New Roman" w:hAnsi="Times New Roman" w:cs="Times New Roman"/>
        </w:rPr>
        <w:t xml:space="preserve">yet been applied to the important </w:t>
      </w:r>
      <w:r w:rsidR="000D676A" w:rsidRPr="000D676A">
        <w:rPr>
          <w:rFonts w:ascii="Times New Roman" w:hAnsi="Times New Roman" w:cs="Times New Roman" w:hint="eastAsia"/>
        </w:rPr>
        <w:t>problem</w:t>
      </w:r>
      <w:r w:rsidR="00065DBA" w:rsidRPr="000D676A">
        <w:rPr>
          <w:rFonts w:ascii="Times New Roman" w:hAnsi="Times New Roman" w:cs="Times New Roman"/>
        </w:rPr>
        <w:t xml:space="preserve"> </w:t>
      </w:r>
      <w:r w:rsidR="007F4163" w:rsidRPr="000D676A">
        <w:rPr>
          <w:rFonts w:ascii="Times New Roman" w:hAnsi="Times New Roman" w:cs="Times New Roman"/>
        </w:rPr>
        <w:t>of TDM.</w:t>
      </w:r>
      <w:r w:rsidR="001B3FBC" w:rsidRPr="000D676A">
        <w:rPr>
          <w:rFonts w:ascii="Times New Roman" w:hAnsi="Times New Roman" w:cs="Times New Roman"/>
        </w:rPr>
        <w:t xml:space="preserve"> For bedside TDM, several practical requirements must be met: </w:t>
      </w:r>
      <w:r w:rsidR="000D676A" w:rsidRPr="00EF50C6">
        <w:rPr>
          <w:rFonts w:ascii="Times New Roman" w:hAnsi="Times New Roman" w:cs="Times New Roman"/>
        </w:rPr>
        <w:t xml:space="preserve">the enhancement should not be confined to highly localized hotspots; the effective sensing area must be sufficiently large to match the FTIR beam size; and the system must be tolerant to angle and alignment variations while enabling rapid measurement and short sample turnaround times. Existing SERS and SEIRA platforms do not simultaneously satisfy </w:t>
      </w:r>
      <w:proofErr w:type="gramStart"/>
      <w:r w:rsidR="000D676A" w:rsidRPr="00EF50C6">
        <w:rPr>
          <w:rFonts w:ascii="Times New Roman" w:hAnsi="Times New Roman" w:cs="Times New Roman"/>
        </w:rPr>
        <w:t>all of</w:t>
      </w:r>
      <w:proofErr w:type="gramEnd"/>
      <w:r w:rsidR="000D676A" w:rsidRPr="00EF50C6">
        <w:rPr>
          <w:rFonts w:ascii="Times New Roman" w:hAnsi="Times New Roman" w:cs="Times New Roman"/>
        </w:rPr>
        <w:t xml:space="preserve"> these requirements. </w:t>
      </w:r>
    </w:p>
    <w:p w14:paraId="5F1F590D" w14:textId="1B18EDB8" w:rsidR="00D07239" w:rsidRDefault="00C2335D" w:rsidP="00241853">
      <w:pPr>
        <w:jc w:val="both"/>
        <w:rPr>
          <w:rFonts w:ascii="Times New Roman" w:hAnsi="Times New Roman" w:cs="Times New Roman"/>
          <w:color w:val="A02B93" w:themeColor="accent5"/>
        </w:rPr>
      </w:pPr>
      <w:r w:rsidRPr="00FB2538">
        <w:rPr>
          <w:rFonts w:ascii="Times New Roman" w:hAnsi="Times New Roman" w:cs="Times New Roman"/>
        </w:rPr>
        <w:t xml:space="preserve">Since compact FTIR systems are </w:t>
      </w:r>
      <w:r w:rsidR="00384013">
        <w:rPr>
          <w:rFonts w:ascii="Times New Roman" w:hAnsi="Times New Roman" w:cs="Times New Roman"/>
        </w:rPr>
        <w:t>already</w:t>
      </w:r>
      <w:r w:rsidRPr="00FB2538">
        <w:rPr>
          <w:rFonts w:ascii="Times New Roman" w:hAnsi="Times New Roman" w:cs="Times New Roman"/>
        </w:rPr>
        <w:t xml:space="preserve"> </w:t>
      </w:r>
      <w:r w:rsidR="00314623">
        <w:rPr>
          <w:rFonts w:ascii="Times New Roman" w:hAnsi="Times New Roman" w:cs="Times New Roman"/>
        </w:rPr>
        <w:t xml:space="preserve">being </w:t>
      </w:r>
      <w:r w:rsidRPr="00FB2538">
        <w:rPr>
          <w:rFonts w:ascii="Times New Roman" w:hAnsi="Times New Roman" w:cs="Times New Roman"/>
        </w:rPr>
        <w:t>used in research and pharmaceutical settings</w:t>
      </w:r>
      <w:hyperlink w:anchor="_ENREF_13" w:tooltip="Bunaciu, 2010 #35" w:history="1">
        <w:r w:rsidR="00630E02">
          <w:rPr>
            <w:rFonts w:ascii="Times New Roman" w:hAnsi="Times New Roman" w:cs="Times New Roman"/>
          </w:rPr>
          <w:fldChar w:fldCharType="begin">
            <w:fldData xml:space="preserve">PEVuZE5vdGU+PENpdGU+PEF1dGhvcj5CdW5hY2l1PC9BdXRob3I+PFllYXI+MjAxMDwvWWVhcj48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630E02">
          <w:rPr>
            <w:rFonts w:ascii="Times New Roman" w:hAnsi="Times New Roman" w:cs="Times New Roman"/>
            <w:noProof/>
            <w:vertAlign w:val="superscript"/>
          </w:rPr>
          <w:t>13</w:t>
        </w:r>
        <w:r w:rsidR="00630E02">
          <w:rPr>
            <w:rFonts w:ascii="Times New Roman" w:hAnsi="Times New Roman" w:cs="Times New Roman"/>
          </w:rPr>
          <w:fldChar w:fldCharType="end"/>
        </w:r>
      </w:hyperlink>
      <w:r w:rsidR="002C4C10">
        <w:rPr>
          <w:rFonts w:ascii="Times New Roman" w:hAnsi="Times New Roman" w:cs="Times New Roman"/>
        </w:rPr>
        <w:t xml:space="preserve">, </w:t>
      </w:r>
      <w:r w:rsidR="005C0D3F">
        <w:rPr>
          <w:rFonts w:ascii="Times New Roman" w:hAnsi="Times New Roman" w:cs="Times New Roman"/>
        </w:rPr>
        <w:t>and</w:t>
      </w:r>
      <w:r w:rsidR="002C4C10">
        <w:rPr>
          <w:rFonts w:ascii="Times New Roman" w:hAnsi="Times New Roman" w:cs="Times New Roman"/>
        </w:rPr>
        <w:t xml:space="preserve"> </w:t>
      </w:r>
      <w:r w:rsidRPr="00FB2538">
        <w:rPr>
          <w:rFonts w:ascii="Times New Roman" w:hAnsi="Times New Roman" w:cs="Times New Roman"/>
        </w:rPr>
        <w:t xml:space="preserve">are beginning </w:t>
      </w:r>
      <w:r w:rsidRPr="00D07239">
        <w:rPr>
          <w:rFonts w:ascii="Times New Roman" w:hAnsi="Times New Roman" w:cs="Times New Roman"/>
        </w:rPr>
        <w:t>to find applications in clinical environments</w:t>
      </w:r>
      <w:hyperlink w:anchor="_ENREF_14" w:tooltip="Barretto, 2024 #27" w:history="1">
        <w:r w:rsidR="00630E02" w:rsidRPr="00D07239">
          <w:rPr>
            <w:rFonts w:ascii="Times New Roman" w:hAnsi="Times New Roman" w:cs="Times New Roman"/>
          </w:rPr>
          <w:fldChar w:fldCharType="begin">
            <w:fldData xml:space="preserve">PEVuZE5vdGU+PENpdGU+PEF1dGhvcj5CYXJyZXR0bzwvQXV0aG9yPjxZZWFyPjIwMjQ8L1llYXI+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</w:fldData>
          </w:fldChar>
        </w:r>
        <w:r w:rsidR="00630E02" w:rsidRPr="00D07239">
          <w:rPr>
            <w:rFonts w:ascii="Times New Roman" w:hAnsi="Times New Roman" w:cs="Times New Roman"/>
          </w:rPr>
          <w:instrText xml:space="preserve"> ADDIN EN.JS.CITE </w:instrText>
        </w:r>
        <w:r w:rsidR="00630E02" w:rsidRPr="00D07239">
          <w:rPr>
            <w:rFonts w:ascii="Times New Roman" w:hAnsi="Times New Roman" w:cs="Times New Roman"/>
          </w:rPr>
        </w:r>
        <w:r w:rsidR="00630E02" w:rsidRPr="00D07239">
          <w:rPr>
            <w:rFonts w:ascii="Times New Roman" w:hAnsi="Times New Roman" w:cs="Times New Roman"/>
          </w:rPr>
          <w:fldChar w:fldCharType="separate"/>
        </w:r>
        <w:r w:rsidR="00630E02" w:rsidRPr="00D07239">
          <w:rPr>
            <w:rFonts w:ascii="Times New Roman" w:hAnsi="Times New Roman" w:cs="Times New Roman"/>
            <w:noProof/>
            <w:vertAlign w:val="superscript"/>
          </w:rPr>
          <w:t>14</w:t>
        </w:r>
        <w:r w:rsidR="00630E02" w:rsidRPr="00D07239">
          <w:rPr>
            <w:rFonts w:ascii="Times New Roman" w:hAnsi="Times New Roman" w:cs="Times New Roman"/>
          </w:rPr>
          <w:fldChar w:fldCharType="end"/>
        </w:r>
      </w:hyperlink>
      <w:r w:rsidRPr="00D07239">
        <w:rPr>
          <w:rFonts w:ascii="Times New Roman" w:hAnsi="Times New Roman" w:cs="Times New Roman"/>
        </w:rPr>
        <w:t>,</w:t>
      </w:r>
      <w:r w:rsidR="000D50DE" w:rsidRPr="00D07239">
        <w:rPr>
          <w:rFonts w:ascii="Times New Roman" w:hAnsi="Times New Roman" w:cs="Times New Roman"/>
        </w:rPr>
        <w:t xml:space="preserve"> </w:t>
      </w:r>
      <w:r w:rsidR="00D07239" w:rsidRPr="00D07239">
        <w:rPr>
          <w:rFonts w:ascii="Times New Roman" w:hAnsi="Times New Roman" w:cs="Times New Roman"/>
        </w:rPr>
        <w:t xml:space="preserve">we propose a new dielectric </w:t>
      </w:r>
      <w:proofErr w:type="spellStart"/>
      <w:r w:rsidR="00D07239" w:rsidRPr="00D07239">
        <w:rPr>
          <w:rFonts w:ascii="Times New Roman" w:hAnsi="Times New Roman" w:cs="Times New Roman"/>
        </w:rPr>
        <w:t>metasurface</w:t>
      </w:r>
      <w:proofErr w:type="spellEnd"/>
      <w:r w:rsidR="00D07239" w:rsidRPr="00D07239">
        <w:rPr>
          <w:rFonts w:ascii="Times New Roman" w:hAnsi="Times New Roman" w:cs="Times New Roman"/>
        </w:rPr>
        <w:t xml:space="preserve"> design that can be readily integrated with </w:t>
      </w:r>
      <w:r w:rsidR="00AF5E1A">
        <w:rPr>
          <w:rFonts w:ascii="Times New Roman" w:hAnsi="Times New Roman" w:cs="Times New Roman"/>
        </w:rPr>
        <w:t xml:space="preserve">compact </w:t>
      </w:r>
      <w:r w:rsidR="00D07239" w:rsidRPr="00D07239">
        <w:rPr>
          <w:rFonts w:ascii="Times New Roman" w:hAnsi="Times New Roman" w:cs="Times New Roman"/>
        </w:rPr>
        <w:t>FTIR systems to enhance sensitivity and improve the limit of detection (</w:t>
      </w:r>
      <w:proofErr w:type="spellStart"/>
      <w:r w:rsidR="00D07239" w:rsidRPr="00D07239">
        <w:rPr>
          <w:rFonts w:ascii="Times New Roman" w:hAnsi="Times New Roman" w:cs="Times New Roman"/>
        </w:rPr>
        <w:t>LoD</w:t>
      </w:r>
      <w:proofErr w:type="spellEnd"/>
      <w:r w:rsidR="00D07239" w:rsidRPr="00D07239">
        <w:rPr>
          <w:rFonts w:ascii="Times New Roman" w:hAnsi="Times New Roman" w:cs="Times New Roman"/>
        </w:rPr>
        <w:t xml:space="preserve">). The key </w:t>
      </w:r>
      <w:r w:rsidR="005C0D3F">
        <w:rPr>
          <w:rFonts w:ascii="Times New Roman" w:hAnsi="Times New Roman" w:cs="Times New Roman"/>
        </w:rPr>
        <w:t>novelty in our approach</w:t>
      </w:r>
      <w:r w:rsidR="00D07239" w:rsidRPr="00D07239">
        <w:rPr>
          <w:rFonts w:ascii="Times New Roman" w:hAnsi="Times New Roman" w:cs="Times New Roman"/>
        </w:rPr>
        <w:t xml:space="preserve"> is the choice of an </w:t>
      </w:r>
      <w:r w:rsidR="002F69C0" w:rsidRPr="00D07239">
        <w:rPr>
          <w:rFonts w:ascii="Times New Roman" w:hAnsi="Times New Roman" w:cs="Times New Roman"/>
        </w:rPr>
        <w:t>ang</w:t>
      </w:r>
      <w:r w:rsidR="002F69C0">
        <w:rPr>
          <w:rFonts w:ascii="Times New Roman" w:hAnsi="Times New Roman" w:cs="Times New Roman"/>
        </w:rPr>
        <w:t>le</w:t>
      </w:r>
      <w:r w:rsidR="00D07239" w:rsidRPr="00D07239">
        <w:rPr>
          <w:rFonts w:ascii="Times New Roman" w:hAnsi="Times New Roman" w:cs="Times New Roman"/>
        </w:rPr>
        <w:t xml:space="preserve">-tolerant </w:t>
      </w:r>
      <w:proofErr w:type="spellStart"/>
      <w:r w:rsidR="00D07239" w:rsidRPr="00D07239">
        <w:rPr>
          <w:rFonts w:ascii="Times New Roman" w:hAnsi="Times New Roman" w:cs="Times New Roman"/>
        </w:rPr>
        <w:t>metasurface</w:t>
      </w:r>
      <w:proofErr w:type="spellEnd"/>
      <w:r w:rsidR="00D07239" w:rsidRPr="00D07239">
        <w:rPr>
          <w:rFonts w:ascii="Times New Roman" w:hAnsi="Times New Roman" w:cs="Times New Roman"/>
        </w:rPr>
        <w:t xml:space="preserve"> design, which </w:t>
      </w:r>
      <w:r w:rsidR="005C0D3F">
        <w:rPr>
          <w:rFonts w:ascii="Times New Roman" w:hAnsi="Times New Roman" w:cs="Times New Roman"/>
        </w:rPr>
        <w:t xml:space="preserve">is </w:t>
      </w:r>
      <w:r w:rsidR="00D07239" w:rsidRPr="00D07239">
        <w:rPr>
          <w:rFonts w:ascii="Times New Roman" w:hAnsi="Times New Roman" w:cs="Times New Roman"/>
        </w:rPr>
        <w:t xml:space="preserve">essential for ensuring compatibility with the focussed beam of an FTIR system. Our approach offers the real possibility of moving TDM from the laboratory to the bedside. As a proof-of-concept, we target phenytoin (PHT), a widely prescribed antiepileptic drug, and show that we </w:t>
      </w:r>
      <w:proofErr w:type="gramStart"/>
      <w:r w:rsidR="00D07239" w:rsidRPr="00D07239">
        <w:rPr>
          <w:rFonts w:ascii="Times New Roman" w:hAnsi="Times New Roman" w:cs="Times New Roman"/>
        </w:rPr>
        <w:t>are able to</w:t>
      </w:r>
      <w:proofErr w:type="gramEnd"/>
      <w:r w:rsidR="00D07239" w:rsidRPr="00D07239">
        <w:rPr>
          <w:rFonts w:ascii="Times New Roman" w:hAnsi="Times New Roman" w:cs="Times New Roman"/>
        </w:rPr>
        <w:t xml:space="preserve"> detect sub-clinically relevant concentrations. The sub-clinical concentration we demonstrate allows to </w:t>
      </w:r>
      <w:r w:rsidR="00891F17" w:rsidRPr="00D07239">
        <w:rPr>
          <w:rFonts w:ascii="Times New Roman" w:hAnsi="Times New Roman" w:cs="Times New Roman"/>
        </w:rPr>
        <w:t>accommodate</w:t>
      </w:r>
      <w:r w:rsidR="00D07239" w:rsidRPr="00D07239">
        <w:rPr>
          <w:rFonts w:ascii="Times New Roman" w:hAnsi="Times New Roman" w:cs="Times New Roman"/>
        </w:rPr>
        <w:t xml:space="preserve"> the tolerances and reproducibility issues of a system that may </w:t>
      </w:r>
      <w:proofErr w:type="gramStart"/>
      <w:r w:rsidR="00D07239" w:rsidRPr="00D07239">
        <w:rPr>
          <w:rFonts w:ascii="Times New Roman" w:hAnsi="Times New Roman" w:cs="Times New Roman"/>
        </w:rPr>
        <w:t>actually be</w:t>
      </w:r>
      <w:proofErr w:type="gramEnd"/>
      <w:r w:rsidR="00D07239" w:rsidRPr="00D07239">
        <w:rPr>
          <w:rFonts w:ascii="Times New Roman" w:hAnsi="Times New Roman" w:cs="Times New Roman"/>
        </w:rPr>
        <w:t xml:space="preserve"> used in clinical practise.</w:t>
      </w:r>
    </w:p>
    <w:p w14:paraId="5F642DFB" w14:textId="288DB32C" w:rsidR="00114F75" w:rsidRPr="00DA28C4" w:rsidRDefault="00DA28C4" w:rsidP="00241853">
      <w:pPr>
        <w:jc w:val="both"/>
        <w:rPr>
          <w:rFonts w:ascii="Times New Roman" w:hAnsi="Times New Roman" w:cs="Times New Roman"/>
          <w:sz w:val="32"/>
          <w:szCs w:val="32"/>
        </w:rPr>
      </w:pPr>
      <w:r w:rsidRPr="00DA28C4">
        <w:rPr>
          <w:rFonts w:ascii="Times New Roman" w:hAnsi="Times New Roman" w:cs="Times New Roman"/>
          <w:sz w:val="32"/>
          <w:szCs w:val="32"/>
        </w:rPr>
        <w:t>M</w:t>
      </w:r>
      <w:r w:rsidR="00786D89">
        <w:rPr>
          <w:rFonts w:ascii="Times New Roman" w:hAnsi="Times New Roman" w:cs="Times New Roman"/>
          <w:sz w:val="32"/>
          <w:szCs w:val="32"/>
        </w:rPr>
        <w:t>ain</w:t>
      </w:r>
    </w:p>
    <w:p w14:paraId="67B47A9E" w14:textId="666D5708" w:rsidR="008A084C" w:rsidRDefault="00065DBA" w:rsidP="0002510B">
      <w:pPr>
        <w:jc w:val="both"/>
        <w:rPr>
          <w:rFonts w:ascii="Times New Roman" w:hAnsi="Times New Roman" w:cs="Times New Roman"/>
        </w:rPr>
      </w:pPr>
      <w:r>
        <w:rPr>
          <w:rFonts w:ascii="Times New Roman" w:hAnsi="Times New Roman" w:cs="Times New Roman"/>
        </w:rPr>
        <w:t xml:space="preserve">Our </w:t>
      </w:r>
      <w:proofErr w:type="spellStart"/>
      <w:r w:rsidR="00937DF9" w:rsidRPr="00937DF9">
        <w:rPr>
          <w:rFonts w:ascii="Times New Roman" w:hAnsi="Times New Roman" w:cs="Times New Roman"/>
        </w:rPr>
        <w:t>metasurface</w:t>
      </w:r>
      <w:proofErr w:type="spellEnd"/>
      <w:r w:rsidR="00A31C22">
        <w:rPr>
          <w:rFonts w:ascii="Times New Roman" w:hAnsi="Times New Roman" w:cs="Times New Roman"/>
        </w:rPr>
        <w:t xml:space="preserve"> consists of</w:t>
      </w:r>
      <w:r w:rsidR="00CC7FAB">
        <w:rPr>
          <w:rFonts w:ascii="Times New Roman" w:hAnsi="Times New Roman" w:cs="Times New Roman"/>
        </w:rPr>
        <w:t xml:space="preserve"> </w:t>
      </w:r>
      <w:r w:rsidR="00B26DF1">
        <w:rPr>
          <w:rFonts w:ascii="Times New Roman" w:hAnsi="Times New Roman" w:cs="Times New Roman"/>
        </w:rPr>
        <w:t xml:space="preserve">a </w:t>
      </w:r>
      <w:r w:rsidR="00384013">
        <w:rPr>
          <w:rFonts w:ascii="Times New Roman" w:hAnsi="Times New Roman" w:cs="Times New Roman"/>
        </w:rPr>
        <w:t xml:space="preserve">patterned </w:t>
      </w:r>
      <w:r w:rsidR="00CC7FAB">
        <w:rPr>
          <w:rFonts w:ascii="Times New Roman" w:hAnsi="Times New Roman" w:cs="Times New Roman"/>
        </w:rPr>
        <w:t>400 nm thick</w:t>
      </w:r>
      <w:r w:rsidR="00E42C5E">
        <w:rPr>
          <w:rFonts w:ascii="Times New Roman" w:hAnsi="Times New Roman" w:cs="Times New Roman"/>
        </w:rPr>
        <w:t xml:space="preserve"> </w:t>
      </w:r>
      <w:r>
        <w:rPr>
          <w:rFonts w:ascii="Times New Roman" w:hAnsi="Times New Roman" w:cs="Times New Roman"/>
        </w:rPr>
        <w:t>g</w:t>
      </w:r>
      <w:r w:rsidR="00384013">
        <w:rPr>
          <w:rFonts w:ascii="Times New Roman" w:hAnsi="Times New Roman" w:cs="Times New Roman"/>
        </w:rPr>
        <w:t>ermanium (Ge)</w:t>
      </w:r>
      <w:r w:rsidR="00E42C5E">
        <w:rPr>
          <w:rFonts w:ascii="Times New Roman" w:hAnsi="Times New Roman" w:cs="Times New Roman"/>
        </w:rPr>
        <w:t xml:space="preserve"> </w:t>
      </w:r>
      <w:r w:rsidR="0035645C">
        <w:rPr>
          <w:rFonts w:ascii="Times New Roman" w:hAnsi="Times New Roman" w:cs="Times New Roman"/>
        </w:rPr>
        <w:t>layer</w:t>
      </w:r>
      <w:r w:rsidR="00CC7FAB">
        <w:rPr>
          <w:rFonts w:ascii="Times New Roman" w:hAnsi="Times New Roman" w:cs="Times New Roman"/>
        </w:rPr>
        <w:t xml:space="preserve"> on a </w:t>
      </w:r>
      <w:r w:rsidR="00384013">
        <w:rPr>
          <w:rFonts w:ascii="Times New Roman" w:hAnsi="Times New Roman" w:cs="Times New Roman"/>
        </w:rPr>
        <w:t>bulk</w:t>
      </w:r>
      <w:r>
        <w:rPr>
          <w:rFonts w:ascii="Times New Roman" w:hAnsi="Times New Roman" w:cs="Times New Roman"/>
        </w:rPr>
        <w:t xml:space="preserve"> c</w:t>
      </w:r>
      <w:r w:rsidRPr="00065DBA">
        <w:rPr>
          <w:rFonts w:ascii="Times New Roman" w:hAnsi="Times New Roman" w:cs="Times New Roman"/>
        </w:rPr>
        <w:t>alcium fluoride</w:t>
      </w:r>
      <w:r w:rsidR="00384013">
        <w:rPr>
          <w:rFonts w:ascii="Times New Roman" w:hAnsi="Times New Roman" w:cs="Times New Roman"/>
        </w:rPr>
        <w:t xml:space="preserve"> </w:t>
      </w:r>
      <w:r>
        <w:rPr>
          <w:rFonts w:ascii="Times New Roman" w:hAnsi="Times New Roman" w:cs="Times New Roman"/>
        </w:rPr>
        <w:t>(</w:t>
      </w:r>
      <w:r w:rsidR="00CC7FAB">
        <w:rPr>
          <w:rFonts w:ascii="Times New Roman" w:hAnsi="Times New Roman" w:cs="Times New Roman"/>
        </w:rPr>
        <w:t>CaF</w:t>
      </w:r>
      <w:r w:rsidR="00CC7FAB">
        <w:rPr>
          <w:rFonts w:ascii="Times New Roman" w:hAnsi="Times New Roman" w:cs="Times New Roman"/>
          <w:vertAlign w:val="subscript"/>
        </w:rPr>
        <w:t>2</w:t>
      </w:r>
      <w:r>
        <w:rPr>
          <w:rFonts w:ascii="Times New Roman" w:hAnsi="Times New Roman" w:cs="Times New Roman"/>
        </w:rPr>
        <w:t xml:space="preserve">) </w:t>
      </w:r>
      <w:r w:rsidR="00CC7FAB">
        <w:rPr>
          <w:rFonts w:ascii="Times New Roman" w:hAnsi="Times New Roman" w:cs="Times New Roman"/>
        </w:rPr>
        <w:t>substrate</w:t>
      </w:r>
      <w:r>
        <w:rPr>
          <w:rFonts w:ascii="Times New Roman" w:hAnsi="Times New Roman" w:cs="Times New Roman"/>
        </w:rPr>
        <w:t>. It is</w:t>
      </w:r>
      <w:r w:rsidR="00CC7FAB">
        <w:rPr>
          <w:rFonts w:ascii="Times New Roman" w:hAnsi="Times New Roman" w:cs="Times New Roman"/>
        </w:rPr>
        <w:t xml:space="preserve"> designed to </w:t>
      </w:r>
      <w:r w:rsidR="00F82BF5">
        <w:rPr>
          <w:rFonts w:ascii="Times New Roman" w:hAnsi="Times New Roman" w:cs="Times New Roman"/>
        </w:rPr>
        <w:t>have high reflectivity</w:t>
      </w:r>
      <w:r w:rsidR="00CC7FAB">
        <w:rPr>
          <w:rFonts w:ascii="Times New Roman" w:hAnsi="Times New Roman" w:cs="Times New Roman"/>
        </w:rPr>
        <w:t xml:space="preserve"> in the </w:t>
      </w:r>
      <w:r w:rsidR="00E42C5E">
        <w:rPr>
          <w:rFonts w:ascii="Times New Roman" w:hAnsi="Times New Roman" w:cs="Times New Roman"/>
        </w:rPr>
        <w:t xml:space="preserve">spectral </w:t>
      </w:r>
      <w:r w:rsidR="00CC7FAB">
        <w:rPr>
          <w:rFonts w:ascii="Times New Roman" w:hAnsi="Times New Roman" w:cs="Times New Roman"/>
        </w:rPr>
        <w:t>range</w:t>
      </w:r>
      <w:r w:rsidR="00E42C5E">
        <w:rPr>
          <w:rFonts w:ascii="Times New Roman" w:hAnsi="Times New Roman" w:cs="Times New Roman"/>
        </w:rPr>
        <w:t xml:space="preserve"> of</w:t>
      </w:r>
      <w:r w:rsidR="00CC7FAB">
        <w:rPr>
          <w:rFonts w:ascii="Times New Roman" w:hAnsi="Times New Roman" w:cs="Times New Roman"/>
        </w:rPr>
        <w:t xml:space="preserve"> 5 </w:t>
      </w:r>
      <w:r w:rsidR="00384013">
        <w:rPr>
          <w:rFonts w:ascii="Times New Roman" w:hAnsi="Times New Roman" w:cs="Times New Roman"/>
        </w:rPr>
        <w:t>-</w:t>
      </w:r>
      <w:r w:rsidR="00CC7FAB">
        <w:rPr>
          <w:rFonts w:ascii="Times New Roman" w:hAnsi="Times New Roman" w:cs="Times New Roman"/>
        </w:rPr>
        <w:t xml:space="preserve"> </w:t>
      </w:r>
      <w:r w:rsidR="00DD474E">
        <w:rPr>
          <w:rFonts w:ascii="Times New Roman" w:hAnsi="Times New Roman" w:cs="Times New Roman"/>
        </w:rPr>
        <w:t>9</w:t>
      </w:r>
      <w:r w:rsidR="00CC7FAB">
        <w:rPr>
          <w:rFonts w:ascii="Times New Roman" w:hAnsi="Times New Roman" w:cs="Times New Roman"/>
        </w:rPr>
        <w:t xml:space="preserve"> </w:t>
      </w:r>
      <w:proofErr w:type="spellStart"/>
      <w:r w:rsidR="00CC7FAB">
        <w:rPr>
          <w:rFonts w:ascii="Times New Roman" w:hAnsi="Times New Roman" w:cs="Times New Roman"/>
        </w:rPr>
        <w:t>μm</w:t>
      </w:r>
      <w:proofErr w:type="spellEnd"/>
      <w:r w:rsidR="00F82BF5">
        <w:rPr>
          <w:rFonts w:ascii="Times New Roman" w:hAnsi="Times New Roman" w:cs="Times New Roman"/>
        </w:rPr>
        <w:t xml:space="preserve"> (</w:t>
      </w:r>
      <w:r w:rsidR="00AC7B27">
        <w:rPr>
          <w:rFonts w:ascii="Times New Roman" w:hAnsi="Times New Roman" w:cs="Times New Roman"/>
        </w:rPr>
        <w:t xml:space="preserve">Fig. S1, </w:t>
      </w:r>
      <w:r w:rsidR="00F82BF5">
        <w:rPr>
          <w:rFonts w:ascii="Times New Roman" w:hAnsi="Times New Roman" w:cs="Times New Roman"/>
        </w:rPr>
        <w:t xml:space="preserve">section </w:t>
      </w:r>
      <w:r w:rsidR="00EA0619">
        <w:rPr>
          <w:rFonts w:ascii="Times New Roman" w:hAnsi="Times New Roman" w:cs="Times New Roman"/>
        </w:rPr>
        <w:t>1</w:t>
      </w:r>
      <w:r w:rsidR="00861DEB">
        <w:rPr>
          <w:rFonts w:ascii="Times New Roman" w:hAnsi="Times New Roman" w:cs="Times New Roman"/>
        </w:rPr>
        <w:t xml:space="preserve"> in</w:t>
      </w:r>
      <w:r w:rsidR="00F82BF5">
        <w:rPr>
          <w:rFonts w:ascii="Times New Roman" w:hAnsi="Times New Roman" w:cs="Times New Roman"/>
        </w:rPr>
        <w:t xml:space="preserve"> </w:t>
      </w:r>
      <w:r w:rsidR="00EA0619">
        <w:rPr>
          <w:rFonts w:ascii="Times New Roman" w:hAnsi="Times New Roman" w:cs="Times New Roman"/>
        </w:rPr>
        <w:t xml:space="preserve">Supplementary </w:t>
      </w:r>
      <w:r w:rsidR="00F82BF5">
        <w:rPr>
          <w:rFonts w:ascii="Times New Roman" w:hAnsi="Times New Roman" w:cs="Times New Roman"/>
        </w:rPr>
        <w:t>I</w:t>
      </w:r>
      <w:r w:rsidR="00EA0619">
        <w:rPr>
          <w:rFonts w:ascii="Times New Roman" w:hAnsi="Times New Roman" w:cs="Times New Roman"/>
        </w:rPr>
        <w:t>nformation</w:t>
      </w:r>
      <w:r w:rsidR="00F82BF5">
        <w:rPr>
          <w:rFonts w:ascii="Times New Roman" w:hAnsi="Times New Roman" w:cs="Times New Roman"/>
        </w:rPr>
        <w:t>)</w:t>
      </w:r>
      <w:r w:rsidR="00314623">
        <w:rPr>
          <w:rFonts w:ascii="Times New Roman" w:hAnsi="Times New Roman" w:cs="Times New Roman"/>
        </w:rPr>
        <w:t xml:space="preserve"> and is</w:t>
      </w:r>
      <w:r w:rsidR="00DD474E">
        <w:rPr>
          <w:rFonts w:ascii="Times New Roman" w:hAnsi="Times New Roman" w:cs="Times New Roman"/>
        </w:rPr>
        <w:t xml:space="preserve"> </w:t>
      </w:r>
      <w:r w:rsidR="00861DEB">
        <w:rPr>
          <w:rFonts w:ascii="Times New Roman" w:hAnsi="Times New Roman" w:cs="Times New Roman"/>
        </w:rPr>
        <w:t xml:space="preserve">illustrated </w:t>
      </w:r>
      <w:r w:rsidR="004E6843">
        <w:rPr>
          <w:rFonts w:ascii="Times New Roman" w:hAnsi="Times New Roman" w:cs="Times New Roman"/>
        </w:rPr>
        <w:t>in</w:t>
      </w:r>
      <w:r w:rsidR="00CC7FAB">
        <w:rPr>
          <w:rFonts w:ascii="Times New Roman" w:hAnsi="Times New Roman" w:cs="Times New Roman"/>
        </w:rPr>
        <w:t xml:space="preserve"> Fig</w:t>
      </w:r>
      <w:r w:rsidR="00E42C5E">
        <w:rPr>
          <w:rFonts w:ascii="Times New Roman" w:hAnsi="Times New Roman" w:cs="Times New Roman"/>
        </w:rPr>
        <w:t>.</w:t>
      </w:r>
      <w:r w:rsidR="00CC7FAB">
        <w:rPr>
          <w:rFonts w:ascii="Times New Roman" w:hAnsi="Times New Roman" w:cs="Times New Roman"/>
        </w:rPr>
        <w:t xml:space="preserve"> 1a</w:t>
      </w:r>
      <w:r w:rsidR="00F82BF5">
        <w:rPr>
          <w:rFonts w:ascii="Times New Roman" w:hAnsi="Times New Roman" w:cs="Times New Roman"/>
        </w:rPr>
        <w:t>.</w:t>
      </w:r>
      <w:r w:rsidR="00CC7FAB">
        <w:rPr>
          <w:rFonts w:ascii="Times New Roman" w:hAnsi="Times New Roman" w:cs="Times New Roman"/>
        </w:rPr>
        <w:t xml:space="preserve"> </w:t>
      </w:r>
      <w:r w:rsidR="003A32B9">
        <w:rPr>
          <w:rFonts w:ascii="Times New Roman" w:hAnsi="Times New Roman" w:cs="Times New Roman"/>
        </w:rPr>
        <w:t>The periodic</w:t>
      </w:r>
      <w:r>
        <w:rPr>
          <w:rFonts w:ascii="Times New Roman" w:hAnsi="Times New Roman" w:cs="Times New Roman"/>
        </w:rPr>
        <w:t>al</w:t>
      </w:r>
      <w:r w:rsidR="003A32B9">
        <w:rPr>
          <w:rFonts w:ascii="Times New Roman" w:hAnsi="Times New Roman" w:cs="Times New Roman"/>
        </w:rPr>
        <w:t xml:space="preserve"> structure </w:t>
      </w:r>
      <w:r>
        <w:rPr>
          <w:rFonts w:ascii="Times New Roman" w:hAnsi="Times New Roman" w:cs="Times New Roman"/>
        </w:rPr>
        <w:t>is a two-dimensional array of</w:t>
      </w:r>
      <w:r w:rsidR="0035645C">
        <w:rPr>
          <w:rFonts w:ascii="Times New Roman" w:hAnsi="Times New Roman" w:cs="Times New Roman"/>
        </w:rPr>
        <w:t xml:space="preserve"> a tetramer unit cell that </w:t>
      </w:r>
      <w:r w:rsidR="003A32B9">
        <w:rPr>
          <w:rFonts w:ascii="Times New Roman" w:hAnsi="Times New Roman" w:cs="Times New Roman"/>
        </w:rPr>
        <w:t xml:space="preserve">supports a </w:t>
      </w:r>
      <w:r w:rsidR="0035645C">
        <w:rPr>
          <w:rFonts w:ascii="Times New Roman" w:hAnsi="Times New Roman" w:cs="Times New Roman"/>
        </w:rPr>
        <w:t xml:space="preserve">guided mode resonance. The design is inspired by </w:t>
      </w:r>
      <w:r w:rsidR="00F17B0E">
        <w:rPr>
          <w:rFonts w:ascii="Times New Roman" w:hAnsi="Times New Roman" w:cs="Times New Roman"/>
        </w:rPr>
        <w:t>the bound state in the continuum (BIC) phenomenon</w:t>
      </w:r>
      <w:r w:rsidR="003A32B9">
        <w:rPr>
          <w:rFonts w:ascii="Times New Roman" w:hAnsi="Times New Roman" w:cs="Times New Roman"/>
        </w:rPr>
        <w:t xml:space="preserve"> </w:t>
      </w:r>
      <w:r w:rsidR="00F17B0E">
        <w:rPr>
          <w:rFonts w:ascii="Times New Roman" w:hAnsi="Times New Roman" w:cs="Times New Roman"/>
        </w:rPr>
        <w:t xml:space="preserve">with intentionally broken </w:t>
      </w:r>
      <w:r w:rsidR="00937DF9" w:rsidRPr="00937DF9">
        <w:rPr>
          <w:rFonts w:ascii="Times New Roman" w:hAnsi="Times New Roman" w:cs="Times New Roman"/>
        </w:rPr>
        <w:t>symmetry</w:t>
      </w:r>
      <w:r w:rsidR="00F17B0E">
        <w:rPr>
          <w:rFonts w:ascii="Times New Roman" w:hAnsi="Times New Roman" w:cs="Times New Roman"/>
        </w:rPr>
        <w:t xml:space="preserve"> to allow coupling to the guided mode</w:t>
      </w:r>
      <w:hyperlink w:anchor="_ENREF_15" w:tooltip="Chen, 2022 #12" w:history="1">
        <w:r w:rsidR="00630E02">
          <w:rPr>
            <w:rFonts w:ascii="Times New Roman" w:hAnsi="Times New Roman" w:cs="Times New Roman"/>
          </w:rPr>
          <w:fldChar w:fldCharType="begin">
            <w:fldData xml:space="preserve">PEVuZE5vdGU+PENpdGU+PEF1dGhvcj5DaGVuPC9BdXRob3I+PFllYXI+MjAyMjwvWWVhcj48UmVj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630E02">
          <w:rPr>
            <w:rFonts w:ascii="Times New Roman" w:hAnsi="Times New Roman" w:cs="Times New Roman"/>
            <w:noProof/>
            <w:vertAlign w:val="superscript"/>
          </w:rPr>
          <w:t>15</w:t>
        </w:r>
        <w:r w:rsidR="00630E02">
          <w:rPr>
            <w:rFonts w:ascii="Times New Roman" w:hAnsi="Times New Roman" w:cs="Times New Roman"/>
          </w:rPr>
          <w:fldChar w:fldCharType="end"/>
        </w:r>
      </w:hyperlink>
      <w:r w:rsidR="00937DF9" w:rsidRPr="00937DF9">
        <w:rPr>
          <w:rFonts w:ascii="Times New Roman" w:hAnsi="Times New Roman" w:cs="Times New Roman"/>
        </w:rPr>
        <w:t>. When this resonance</w:t>
      </w:r>
      <w:r>
        <w:rPr>
          <w:rFonts w:ascii="Times New Roman" w:hAnsi="Times New Roman" w:cs="Times New Roman"/>
        </w:rPr>
        <w:t xml:space="preserve"> mode</w:t>
      </w:r>
      <w:r w:rsidR="00937DF9" w:rsidRPr="00937DF9">
        <w:rPr>
          <w:rFonts w:ascii="Times New Roman" w:hAnsi="Times New Roman" w:cs="Times New Roman"/>
        </w:rPr>
        <w:t xml:space="preserve"> is tuned to coincide with </w:t>
      </w:r>
      <w:r w:rsidR="003A32B9">
        <w:rPr>
          <w:rFonts w:ascii="Times New Roman" w:hAnsi="Times New Roman" w:cs="Times New Roman"/>
        </w:rPr>
        <w:t xml:space="preserve">the </w:t>
      </w:r>
      <w:r w:rsidR="00937DF9" w:rsidRPr="00937DF9">
        <w:rPr>
          <w:rFonts w:ascii="Times New Roman" w:hAnsi="Times New Roman" w:cs="Times New Roman"/>
        </w:rPr>
        <w:t>molecular vibrational mode</w:t>
      </w:r>
      <w:r>
        <w:rPr>
          <w:rFonts w:ascii="Times New Roman" w:hAnsi="Times New Roman" w:cs="Times New Roman"/>
        </w:rPr>
        <w:t xml:space="preserve"> in wavelength</w:t>
      </w:r>
      <w:r w:rsidR="00937DF9" w:rsidRPr="00937DF9">
        <w:rPr>
          <w:rFonts w:ascii="Times New Roman" w:hAnsi="Times New Roman" w:cs="Times New Roman"/>
        </w:rPr>
        <w:t xml:space="preserve">, </w:t>
      </w:r>
      <w:r w:rsidR="00F17B0E">
        <w:rPr>
          <w:rFonts w:ascii="Times New Roman" w:hAnsi="Times New Roman" w:cs="Times New Roman"/>
        </w:rPr>
        <w:t>the</w:t>
      </w:r>
      <w:r w:rsidR="00314623">
        <w:rPr>
          <w:rFonts w:ascii="Times New Roman" w:hAnsi="Times New Roman" w:cs="Times New Roman"/>
        </w:rPr>
        <w:t xml:space="preserve"> two </w:t>
      </w:r>
      <w:r>
        <w:rPr>
          <w:rFonts w:ascii="Times New Roman" w:hAnsi="Times New Roman" w:cs="Times New Roman"/>
        </w:rPr>
        <w:t xml:space="preserve">modes </w:t>
      </w:r>
      <w:r w:rsidR="00F17B0E">
        <w:rPr>
          <w:rFonts w:ascii="Times New Roman" w:hAnsi="Times New Roman" w:cs="Times New Roman"/>
        </w:rPr>
        <w:t>hybridise, which</w:t>
      </w:r>
      <w:r w:rsidR="00937DF9" w:rsidRPr="00937DF9">
        <w:rPr>
          <w:rFonts w:ascii="Times New Roman" w:hAnsi="Times New Roman" w:cs="Times New Roman"/>
        </w:rPr>
        <w:t xml:space="preserve"> enhances the</w:t>
      </w:r>
      <w:r w:rsidR="00E42C5E">
        <w:rPr>
          <w:rFonts w:ascii="Times New Roman" w:hAnsi="Times New Roman" w:cs="Times New Roman"/>
        </w:rPr>
        <w:t xml:space="preserve"> light-matter</w:t>
      </w:r>
      <w:r w:rsidR="00937DF9" w:rsidRPr="00937DF9">
        <w:rPr>
          <w:rFonts w:ascii="Times New Roman" w:hAnsi="Times New Roman" w:cs="Times New Roman"/>
        </w:rPr>
        <w:t xml:space="preserve"> interaction </w:t>
      </w:r>
      <w:r w:rsidR="00E42C5E" w:rsidRPr="00937DF9">
        <w:rPr>
          <w:rFonts w:ascii="Times New Roman" w:hAnsi="Times New Roman" w:cs="Times New Roman"/>
        </w:rPr>
        <w:t xml:space="preserve">and </w:t>
      </w:r>
      <w:r w:rsidR="008A6A34" w:rsidRPr="00937DF9">
        <w:rPr>
          <w:rFonts w:ascii="Times New Roman" w:hAnsi="Times New Roman" w:cs="Times New Roman"/>
        </w:rPr>
        <w:t>amplif</w:t>
      </w:r>
      <w:r w:rsidR="008A6A34">
        <w:rPr>
          <w:rFonts w:ascii="Times New Roman" w:hAnsi="Times New Roman" w:cs="Times New Roman"/>
        </w:rPr>
        <w:t>ies</w:t>
      </w:r>
      <w:r w:rsidR="008A6A34" w:rsidRPr="00937DF9">
        <w:rPr>
          <w:rFonts w:ascii="Times New Roman" w:hAnsi="Times New Roman" w:cs="Times New Roman"/>
        </w:rPr>
        <w:t xml:space="preserve"> </w:t>
      </w:r>
      <w:r w:rsidR="00E42C5E" w:rsidRPr="00937DF9">
        <w:rPr>
          <w:rFonts w:ascii="Times New Roman" w:hAnsi="Times New Roman" w:cs="Times New Roman"/>
        </w:rPr>
        <w:t>molecular absorption</w:t>
      </w:r>
      <w:hyperlink w:anchor="_ENREF_16" w:tooltip="Biswas, 2024 #5" w:history="1">
        <w:r w:rsidR="00630E02">
          <w:rPr>
            <w:rFonts w:ascii="Times New Roman" w:hAnsi="Times New Roman" w:cs="Times New Roman"/>
          </w:rPr>
          <w:fldChar w:fldCharType="begin">
            <w:fldData xml:space="preserve">PEVuZE5vdGU+PENpdGU+PEF1dGhvcj5CaXN3YXM8L0F1dGhvcj48WWVhcj4yMDI0PC9ZZWFyPjxS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630E02">
          <w:rPr>
            <w:rFonts w:ascii="Times New Roman" w:hAnsi="Times New Roman" w:cs="Times New Roman"/>
            <w:noProof/>
            <w:vertAlign w:val="superscript"/>
          </w:rPr>
          <w:t>16</w:t>
        </w:r>
        <w:r w:rsidR="00630E02">
          <w:rPr>
            <w:rFonts w:ascii="Times New Roman" w:hAnsi="Times New Roman" w:cs="Times New Roman"/>
          </w:rPr>
          <w:fldChar w:fldCharType="end"/>
        </w:r>
      </w:hyperlink>
      <w:r>
        <w:rPr>
          <w:rFonts w:ascii="Times New Roman" w:hAnsi="Times New Roman" w:cs="Times New Roman"/>
        </w:rPr>
        <w:t>. This results in</w:t>
      </w:r>
      <w:r w:rsidR="00E42C5E">
        <w:rPr>
          <w:rFonts w:ascii="Times New Roman" w:hAnsi="Times New Roman" w:cs="Times New Roman"/>
        </w:rPr>
        <w:t xml:space="preserve"> a</w:t>
      </w:r>
      <w:r>
        <w:rPr>
          <w:rFonts w:ascii="Times New Roman" w:hAnsi="Times New Roman" w:cs="Times New Roman"/>
        </w:rPr>
        <w:t xml:space="preserve"> pronounced </w:t>
      </w:r>
      <w:r w:rsidR="00E42C5E">
        <w:rPr>
          <w:rFonts w:ascii="Times New Roman" w:hAnsi="Times New Roman" w:cs="Times New Roman"/>
        </w:rPr>
        <w:t>absorption</w:t>
      </w:r>
      <w:r w:rsidR="00937DF9" w:rsidRPr="00937DF9">
        <w:rPr>
          <w:rFonts w:ascii="Times New Roman" w:hAnsi="Times New Roman" w:cs="Times New Roman"/>
        </w:rPr>
        <w:t xml:space="preserve"> dip in the</w:t>
      </w:r>
      <w:r w:rsidR="00B662EA">
        <w:rPr>
          <w:rFonts w:ascii="Times New Roman" w:hAnsi="Times New Roman" w:cs="Times New Roman"/>
        </w:rPr>
        <w:t xml:space="preserve"> </w:t>
      </w:r>
      <w:r w:rsidR="008A6A34">
        <w:rPr>
          <w:rFonts w:ascii="Times New Roman" w:hAnsi="Times New Roman" w:cs="Times New Roman"/>
        </w:rPr>
        <w:t xml:space="preserve">reflection </w:t>
      </w:r>
      <w:r w:rsidR="00B662EA">
        <w:rPr>
          <w:rFonts w:ascii="Times New Roman" w:hAnsi="Times New Roman" w:cs="Times New Roman"/>
        </w:rPr>
        <w:t>spectrum of the</w:t>
      </w:r>
      <w:r w:rsidR="00937DF9" w:rsidRPr="00937DF9">
        <w:rPr>
          <w:rFonts w:ascii="Times New Roman" w:hAnsi="Times New Roman" w:cs="Times New Roman"/>
        </w:rPr>
        <w:t xml:space="preserve"> </w:t>
      </w:r>
      <w:r>
        <w:rPr>
          <w:rFonts w:ascii="Times New Roman" w:hAnsi="Times New Roman" w:cs="Times New Roman"/>
        </w:rPr>
        <w:t>sample</w:t>
      </w:r>
      <w:r w:rsidRPr="00937DF9">
        <w:rPr>
          <w:rFonts w:ascii="Times New Roman" w:hAnsi="Times New Roman" w:cs="Times New Roman"/>
        </w:rPr>
        <w:t xml:space="preserve"> </w:t>
      </w:r>
      <w:r w:rsidR="00937DF9" w:rsidRPr="00937DF9">
        <w:rPr>
          <w:rFonts w:ascii="Times New Roman" w:hAnsi="Times New Roman" w:cs="Times New Roman"/>
        </w:rPr>
        <w:t>(Fig. 1</w:t>
      </w:r>
      <w:r w:rsidR="00F229BB">
        <w:rPr>
          <w:rFonts w:ascii="Times New Roman" w:hAnsi="Times New Roman" w:cs="Times New Roman"/>
        </w:rPr>
        <w:t>e</w:t>
      </w:r>
      <w:r w:rsidR="00937DF9" w:rsidRPr="00937DF9">
        <w:rPr>
          <w:rFonts w:ascii="Times New Roman" w:hAnsi="Times New Roman" w:cs="Times New Roman"/>
        </w:rPr>
        <w:t>)</w:t>
      </w:r>
      <w:r w:rsidR="00B662EA">
        <w:rPr>
          <w:rFonts w:ascii="Times New Roman" w:hAnsi="Times New Roman" w:cs="Times New Roman"/>
        </w:rPr>
        <w:t>.</w:t>
      </w:r>
      <w:r w:rsidR="00937DF9" w:rsidRPr="00937DF9">
        <w:rPr>
          <w:rFonts w:ascii="Times New Roman" w:hAnsi="Times New Roman" w:cs="Times New Roman"/>
        </w:rPr>
        <w:t xml:space="preserve"> </w:t>
      </w:r>
    </w:p>
    <w:p w14:paraId="1DBB4C8B" w14:textId="711F54D8" w:rsidR="00937DF9" w:rsidRDefault="00CC7FAB" w:rsidP="0002510B">
      <w:pPr>
        <w:jc w:val="both"/>
        <w:rPr>
          <w:rFonts w:ascii="Times New Roman" w:hAnsi="Times New Roman" w:cs="Times New Roman"/>
        </w:rPr>
      </w:pPr>
      <w:r>
        <w:rPr>
          <w:rFonts w:ascii="Times New Roman" w:hAnsi="Times New Roman" w:cs="Times New Roman"/>
        </w:rPr>
        <w:t>T</w:t>
      </w:r>
      <w:r w:rsidR="007C2518" w:rsidRPr="007C2518">
        <w:rPr>
          <w:rFonts w:ascii="Times New Roman" w:hAnsi="Times New Roman" w:cs="Times New Roman"/>
        </w:rPr>
        <w:t xml:space="preserve">he </w:t>
      </w:r>
      <w:r>
        <w:rPr>
          <w:rFonts w:ascii="Times New Roman" w:hAnsi="Times New Roman" w:cs="Times New Roman"/>
        </w:rPr>
        <w:t xml:space="preserve"> </w:t>
      </w:r>
      <w:r w:rsidR="008F75C5">
        <w:rPr>
          <w:rFonts w:ascii="Times New Roman" w:hAnsi="Times New Roman" w:cs="Times New Roman"/>
        </w:rPr>
        <w:t>geometr</w:t>
      </w:r>
      <w:r w:rsidR="00214A89">
        <w:rPr>
          <w:rFonts w:ascii="Times New Roman" w:hAnsi="Times New Roman" w:cs="Times New Roman"/>
        </w:rPr>
        <w:t>ic</w:t>
      </w:r>
      <w:r w:rsidR="008F75C5">
        <w:rPr>
          <w:rFonts w:ascii="Times New Roman" w:hAnsi="Times New Roman" w:cs="Times New Roman"/>
        </w:rPr>
        <w:t xml:space="preserve"> </w:t>
      </w:r>
      <w:r>
        <w:rPr>
          <w:rFonts w:ascii="Times New Roman" w:hAnsi="Times New Roman" w:cs="Times New Roman"/>
        </w:rPr>
        <w:t xml:space="preserve">parameters </w:t>
      </w:r>
      <w:r w:rsidR="00065DBA">
        <w:rPr>
          <w:rFonts w:ascii="Times New Roman" w:hAnsi="Times New Roman" w:cs="Times New Roman"/>
        </w:rPr>
        <w:t xml:space="preserve">of our </w:t>
      </w:r>
      <w:proofErr w:type="spellStart"/>
      <w:r w:rsidR="00065DBA" w:rsidRPr="007C2518">
        <w:rPr>
          <w:rFonts w:ascii="Times New Roman" w:hAnsi="Times New Roman" w:cs="Times New Roman"/>
        </w:rPr>
        <w:t>metasurface</w:t>
      </w:r>
      <w:proofErr w:type="spellEnd"/>
      <w:r w:rsidR="00065DBA">
        <w:rPr>
          <w:rFonts w:ascii="Times New Roman" w:hAnsi="Times New Roman" w:cs="Times New Roman"/>
        </w:rPr>
        <w:t xml:space="preserve"> </w:t>
      </w:r>
      <w:r>
        <w:rPr>
          <w:rFonts w:ascii="Times New Roman" w:hAnsi="Times New Roman" w:cs="Times New Roman"/>
        </w:rPr>
        <w:t>(see Fig. 1b)</w:t>
      </w:r>
      <w:r w:rsidR="007C2518" w:rsidRPr="007C2518">
        <w:rPr>
          <w:rFonts w:ascii="Times New Roman" w:hAnsi="Times New Roman" w:cs="Times New Roman"/>
        </w:rPr>
        <w:t xml:space="preserve"> </w:t>
      </w:r>
      <w:r>
        <w:rPr>
          <w:rFonts w:ascii="Times New Roman" w:hAnsi="Times New Roman" w:cs="Times New Roman"/>
        </w:rPr>
        <w:t>are</w:t>
      </w:r>
      <w:r w:rsidRPr="007C2518">
        <w:rPr>
          <w:rFonts w:ascii="Times New Roman" w:hAnsi="Times New Roman" w:cs="Times New Roman"/>
        </w:rPr>
        <w:t xml:space="preserve"> </w:t>
      </w:r>
      <w:r>
        <w:rPr>
          <w:rFonts w:ascii="Times New Roman" w:hAnsi="Times New Roman" w:cs="Times New Roman"/>
        </w:rPr>
        <w:t>chosen</w:t>
      </w:r>
      <w:r w:rsidRPr="007C2518">
        <w:rPr>
          <w:rFonts w:ascii="Times New Roman" w:hAnsi="Times New Roman" w:cs="Times New Roman"/>
        </w:rPr>
        <w:t xml:space="preserve"> </w:t>
      </w:r>
      <w:r w:rsidR="008F75C5">
        <w:rPr>
          <w:rFonts w:ascii="Times New Roman" w:hAnsi="Times New Roman" w:cs="Times New Roman"/>
        </w:rPr>
        <w:t>by</w:t>
      </w:r>
      <w:r w:rsidR="007C2518" w:rsidRPr="007C2518">
        <w:rPr>
          <w:rFonts w:ascii="Times New Roman" w:hAnsi="Times New Roman" w:cs="Times New Roman"/>
        </w:rPr>
        <w:t xml:space="preserve"> </w:t>
      </w:r>
      <w:r w:rsidR="008F75C5">
        <w:rPr>
          <w:rFonts w:ascii="Times New Roman" w:hAnsi="Times New Roman" w:cs="Times New Roman"/>
        </w:rPr>
        <w:t>considering</w:t>
      </w:r>
      <w:r w:rsidR="007C2518" w:rsidRPr="007C2518">
        <w:rPr>
          <w:rFonts w:ascii="Times New Roman" w:hAnsi="Times New Roman" w:cs="Times New Roman"/>
        </w:rPr>
        <w:t xml:space="preserve"> </w:t>
      </w:r>
      <w:r w:rsidR="004B66A7">
        <w:rPr>
          <w:rFonts w:ascii="Times New Roman" w:hAnsi="Times New Roman" w:cs="Times New Roman"/>
        </w:rPr>
        <w:t xml:space="preserve">both </w:t>
      </w:r>
      <w:r w:rsidR="007C2518" w:rsidRPr="007C2518">
        <w:rPr>
          <w:rFonts w:ascii="Times New Roman" w:hAnsi="Times New Roman" w:cs="Times New Roman"/>
        </w:rPr>
        <w:t xml:space="preserve">the resonance amplitude and </w:t>
      </w:r>
      <w:r w:rsidR="00214A89">
        <w:rPr>
          <w:rFonts w:ascii="Times New Roman" w:hAnsi="Times New Roman" w:cs="Times New Roman"/>
        </w:rPr>
        <w:t xml:space="preserve">the </w:t>
      </w:r>
      <w:r w:rsidR="007C2518" w:rsidRPr="00384013">
        <w:rPr>
          <w:rFonts w:ascii="Times New Roman" w:hAnsi="Times New Roman" w:cs="Times New Roman"/>
          <w:i/>
          <w:iCs/>
        </w:rPr>
        <w:t>Q</w:t>
      </w:r>
      <w:r w:rsidR="007C2518" w:rsidRPr="007C2518">
        <w:rPr>
          <w:rFonts w:ascii="Times New Roman" w:hAnsi="Times New Roman" w:cs="Times New Roman"/>
        </w:rPr>
        <w:t xml:space="preserve"> factor</w:t>
      </w:r>
      <w:hyperlink w:anchor="_ENREF_17" w:tooltip="Conteduca, 2022 #28" w:history="1">
        <w:r w:rsidR="00630E02">
          <w:rPr>
            <w:rFonts w:ascii="Times New Roman" w:hAnsi="Times New Roman" w:cs="Times New Roman"/>
          </w:rPr>
          <w:fldChar w:fldCharType="begin">
            <w:fldData xml:space="preserve">PEVuZE5vdGU+PENpdGU+PEF1dGhvcj5Db250ZWR1Y2E8L0F1dGhvcj48WWVhcj4yMDIyPC9ZZWFy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</w:fldData>
          </w:fldChar>
        </w:r>
        <w:r w:rsidR="00630E02">
          <w:rPr>
            <w:rFonts w:ascii="Times New Roman" w:hAnsi="Times New Roman" w:cs="Times New Roman"/>
          </w:rPr>
          <w:instrText xml:space="preserve"> ADDIN EN.JS.CITE </w:instrText>
        </w:r>
        <w:r w:rsidR="00630E02">
          <w:rPr>
            <w:rFonts w:ascii="Times New Roman" w:hAnsi="Times New Roman" w:cs="Times New Roman"/>
          </w:rPr>
        </w:r>
        <w:r w:rsidR="00630E02">
          <w:rPr>
            <w:rFonts w:ascii="Times New Roman" w:hAnsi="Times New Roman" w:cs="Times New Roman"/>
          </w:rPr>
          <w:fldChar w:fldCharType="separate"/>
        </w:r>
        <w:r w:rsidR="00630E02" w:rsidRPr="00630E02">
          <w:rPr>
            <w:rFonts w:ascii="Times New Roman" w:hAnsi="Times New Roman" w:cs="Times New Roman"/>
            <w:noProof/>
            <w:vertAlign w:val="superscript"/>
          </w:rPr>
          <w:t>17</w:t>
        </w:r>
        <w:r w:rsidR="00630E02">
          <w:rPr>
            <w:rFonts w:ascii="Times New Roman" w:hAnsi="Times New Roman" w:cs="Times New Roman"/>
          </w:rPr>
          <w:fldChar w:fldCharType="end"/>
        </w:r>
      </w:hyperlink>
      <w:r w:rsidR="00612326">
        <w:rPr>
          <w:rFonts w:ascii="Times New Roman" w:hAnsi="Times New Roman" w:cs="Times New Roman"/>
        </w:rPr>
        <w:t xml:space="preserve"> </w:t>
      </w:r>
      <w:r w:rsidR="007C2518" w:rsidRPr="007C2518">
        <w:rPr>
          <w:rFonts w:ascii="Times New Roman" w:hAnsi="Times New Roman" w:cs="Times New Roman"/>
        </w:rPr>
        <w:t>while tuning the resonance to the target wavelength</w:t>
      </w:r>
      <w:r>
        <w:rPr>
          <w:rFonts w:ascii="Times New Roman" w:hAnsi="Times New Roman" w:cs="Times New Roman"/>
        </w:rPr>
        <w:t xml:space="preserve"> (</w:t>
      </w:r>
      <w:r w:rsidR="008F75C5">
        <w:rPr>
          <w:rFonts w:ascii="Times New Roman" w:hAnsi="Times New Roman" w:cs="Times New Roman"/>
        </w:rPr>
        <w:t xml:space="preserve">full details are </w:t>
      </w:r>
      <w:r w:rsidR="004B66A7">
        <w:rPr>
          <w:rFonts w:ascii="Times New Roman" w:hAnsi="Times New Roman" w:cs="Times New Roman"/>
        </w:rPr>
        <w:t xml:space="preserve">provided </w:t>
      </w:r>
      <w:r w:rsidR="008F75C5">
        <w:rPr>
          <w:rFonts w:ascii="Times New Roman" w:hAnsi="Times New Roman" w:cs="Times New Roman"/>
        </w:rPr>
        <w:t xml:space="preserve">in </w:t>
      </w:r>
      <w:r w:rsidR="005F76E8">
        <w:rPr>
          <w:rFonts w:ascii="Times New Roman" w:hAnsi="Times New Roman" w:cs="Times New Roman"/>
        </w:rPr>
        <w:t xml:space="preserve">Fig. S2, </w:t>
      </w:r>
      <w:r>
        <w:rPr>
          <w:rFonts w:ascii="Times New Roman" w:hAnsi="Times New Roman" w:cs="Times New Roman"/>
        </w:rPr>
        <w:t xml:space="preserve">section </w:t>
      </w:r>
      <w:r w:rsidR="00EA0619">
        <w:rPr>
          <w:rFonts w:ascii="Times New Roman" w:hAnsi="Times New Roman" w:cs="Times New Roman"/>
        </w:rPr>
        <w:t>2</w:t>
      </w:r>
      <w:r>
        <w:rPr>
          <w:rFonts w:ascii="Times New Roman" w:hAnsi="Times New Roman" w:cs="Times New Roman"/>
        </w:rPr>
        <w:t xml:space="preserve"> in the </w:t>
      </w:r>
      <w:r w:rsidR="008F75C5">
        <w:rPr>
          <w:rFonts w:ascii="Times New Roman" w:hAnsi="Times New Roman" w:cs="Times New Roman"/>
        </w:rPr>
        <w:t>SI</w:t>
      </w:r>
      <w:r>
        <w:rPr>
          <w:rFonts w:ascii="Times New Roman" w:hAnsi="Times New Roman" w:cs="Times New Roman"/>
        </w:rPr>
        <w:t>)</w:t>
      </w:r>
      <w:r w:rsidR="007C2518" w:rsidRPr="007C2518">
        <w:rPr>
          <w:rFonts w:ascii="Times New Roman" w:hAnsi="Times New Roman" w:cs="Times New Roman"/>
        </w:rPr>
        <w:t>.</w:t>
      </w:r>
      <w:r>
        <w:rPr>
          <w:rFonts w:ascii="Times New Roman" w:hAnsi="Times New Roman" w:cs="Times New Roman"/>
        </w:rPr>
        <w:t xml:space="preserve"> </w:t>
      </w:r>
      <w:r w:rsidR="00065DBA">
        <w:rPr>
          <w:rFonts w:ascii="Times New Roman" w:hAnsi="Times New Roman" w:cs="Times New Roman"/>
        </w:rPr>
        <w:t>With</w:t>
      </w:r>
      <w:r>
        <w:rPr>
          <w:rFonts w:ascii="Times New Roman" w:hAnsi="Times New Roman" w:cs="Times New Roman"/>
        </w:rPr>
        <w:t xml:space="preserve"> </w:t>
      </w:r>
      <m:oMath>
        <m:r>
          <w:rPr>
            <w:rFonts w:ascii="Cambria Math" w:hAnsi="Cambria Math" w:cs="Times New Roman"/>
          </w:rPr>
          <m:t xml:space="preserve">a=2 </m:t>
        </m:r>
        <m:r>
          <w:rPr>
            <w:rFonts w:ascii="Cambria Math" w:hAnsi="Cambria Math" w:cs="Times New Roman"/>
            <w:lang w:val="el-GR"/>
          </w:rPr>
          <m:t>μm</m:t>
        </m:r>
      </m:oMath>
      <w:r>
        <w:rPr>
          <w:rFonts w:ascii="Times New Roman" w:hAnsi="Times New Roman" w:cs="Times New Roman"/>
        </w:rPr>
        <w:t xml:space="preserve">, </w:t>
      </w:r>
      <m:oMath>
        <m:r>
          <w:rPr>
            <w:rFonts w:ascii="Cambria Math" w:hAnsi="Cambria Math" w:cs="Times New Roman"/>
          </w:rPr>
          <m:t xml:space="preserve">b=1.5 </m:t>
        </m:r>
        <m:r>
          <w:rPr>
            <w:rFonts w:ascii="Cambria Math" w:hAnsi="Cambria Math" w:cs="Times New Roman"/>
            <w:lang w:val="el-GR"/>
          </w:rPr>
          <m:t>μm</m:t>
        </m:r>
      </m:oMath>
      <w:r>
        <w:rPr>
          <w:rFonts w:ascii="Times New Roman" w:hAnsi="Times New Roman" w:cs="Times New Roman"/>
        </w:rPr>
        <w:t xml:space="preserve">, </w:t>
      </w:r>
      <m:oMath>
        <m:r>
          <w:rPr>
            <w:rFonts w:ascii="Cambria Math" w:hAnsi="Cambria Math" w:cs="Times New Roman"/>
          </w:rPr>
          <m:t xml:space="preserve">w=1 </m:t>
        </m:r>
        <m:r>
          <w:rPr>
            <w:rFonts w:ascii="Cambria Math" w:hAnsi="Cambria Math" w:cs="Times New Roman"/>
            <w:lang w:val="el-GR"/>
          </w:rPr>
          <m:t>μm</m:t>
        </m:r>
      </m:oMath>
      <w:r w:rsidR="007C2518">
        <w:rPr>
          <w:rFonts w:ascii="Times New Roman" w:hAnsi="Times New Roman" w:cs="Times New Roman"/>
        </w:rPr>
        <w:t xml:space="preserve"> </w:t>
      </w:r>
      <w:r>
        <w:rPr>
          <w:rFonts w:ascii="Times New Roman" w:hAnsi="Times New Roman" w:cs="Times New Roman"/>
        </w:rPr>
        <w:t xml:space="preserve"> and the period </w:t>
      </w:r>
      <w:r w:rsidR="00065DBA">
        <w:rPr>
          <w:rFonts w:ascii="Times New Roman" w:hAnsi="Times New Roman" w:cs="Times New Roman"/>
        </w:rPr>
        <w:t xml:space="preserve">of </w:t>
      </w:r>
      <m:oMath>
        <m:r>
          <w:rPr>
            <w:rFonts w:ascii="Cambria Math" w:hAnsi="Cambria Math" w:cs="Times New Roman"/>
          </w:rPr>
          <m:t xml:space="preserve">5.4 </m:t>
        </m:r>
        <m:r>
          <w:rPr>
            <w:rFonts w:ascii="Cambria Math" w:hAnsi="Cambria Math" w:cs="Times New Roman"/>
            <w:lang w:val="el-GR"/>
          </w:rPr>
          <m:t>μm</m:t>
        </m:r>
      </m:oMath>
      <w:r w:rsidR="00F91A1D">
        <w:rPr>
          <w:rFonts w:ascii="Times New Roman" w:hAnsi="Times New Roman" w:cs="Times New Roman"/>
        </w:rPr>
        <w:t xml:space="preserve">, </w:t>
      </w:r>
      <w:r>
        <w:rPr>
          <w:rFonts w:ascii="Times New Roman" w:hAnsi="Times New Roman" w:cs="Times New Roman"/>
        </w:rPr>
        <w:t>t</w:t>
      </w:r>
      <w:r w:rsidR="00937DF9" w:rsidRPr="00937DF9">
        <w:rPr>
          <w:rFonts w:ascii="Times New Roman" w:hAnsi="Times New Roman" w:cs="Times New Roman"/>
        </w:rPr>
        <w:t xml:space="preserve">he </w:t>
      </w:r>
      <w:r w:rsidR="00FF295C">
        <w:rPr>
          <w:rFonts w:ascii="Times New Roman" w:hAnsi="Times New Roman" w:cs="Times New Roman"/>
        </w:rPr>
        <w:t>structure</w:t>
      </w:r>
      <w:r w:rsidR="00FF295C" w:rsidRPr="00937DF9">
        <w:rPr>
          <w:rFonts w:ascii="Times New Roman" w:hAnsi="Times New Roman" w:cs="Times New Roman"/>
        </w:rPr>
        <w:t xml:space="preserve"> </w:t>
      </w:r>
      <w:r>
        <w:rPr>
          <w:rFonts w:ascii="Times New Roman" w:hAnsi="Times New Roman" w:cs="Times New Roman"/>
        </w:rPr>
        <w:t>supports</w:t>
      </w:r>
      <w:r w:rsidRPr="00937DF9">
        <w:rPr>
          <w:rFonts w:ascii="Times New Roman" w:hAnsi="Times New Roman" w:cs="Times New Roman"/>
        </w:rPr>
        <w:t xml:space="preserve"> </w:t>
      </w:r>
      <w:r w:rsidR="00937DF9" w:rsidRPr="00937DF9">
        <w:rPr>
          <w:rFonts w:ascii="Times New Roman" w:hAnsi="Times New Roman" w:cs="Times New Roman"/>
        </w:rPr>
        <w:t xml:space="preserve">a </w:t>
      </w:r>
      <w:r>
        <w:rPr>
          <w:rFonts w:ascii="Times New Roman" w:hAnsi="Times New Roman" w:cs="Times New Roman"/>
        </w:rPr>
        <w:t>mode</w:t>
      </w:r>
      <w:r w:rsidRPr="00937DF9">
        <w:rPr>
          <w:rFonts w:ascii="Times New Roman" w:hAnsi="Times New Roman" w:cs="Times New Roman"/>
        </w:rPr>
        <w:t xml:space="preserve"> </w:t>
      </w:r>
      <w:r w:rsidR="00937DF9" w:rsidRPr="00937DF9">
        <w:rPr>
          <w:rFonts w:ascii="Times New Roman" w:hAnsi="Times New Roman" w:cs="Times New Roman"/>
        </w:rPr>
        <w:t>aligned with the absorption peak of Phenytoin (PHT</w:t>
      </w:r>
      <w:r w:rsidR="00065DBA">
        <w:rPr>
          <w:rFonts w:ascii="Times New Roman" w:hAnsi="Times New Roman" w:cs="Times New Roman"/>
        </w:rPr>
        <w:t>)</w:t>
      </w:r>
      <w:r w:rsidR="00937DF9" w:rsidRPr="00937DF9">
        <w:rPr>
          <w:rFonts w:ascii="Times New Roman" w:hAnsi="Times New Roman" w:cs="Times New Roman"/>
        </w:rPr>
        <w:t xml:space="preserve"> at 5.62 </w:t>
      </w:r>
      <w:proofErr w:type="spellStart"/>
      <w:r w:rsidR="00937DF9" w:rsidRPr="00937DF9">
        <w:rPr>
          <w:rFonts w:ascii="Times New Roman" w:hAnsi="Times New Roman" w:cs="Times New Roman"/>
        </w:rPr>
        <w:t>μm</w:t>
      </w:r>
      <w:proofErr w:type="spellEnd"/>
      <w:r w:rsidR="00937DF9" w:rsidRPr="00937DF9">
        <w:rPr>
          <w:rFonts w:ascii="Times New Roman" w:hAnsi="Times New Roman" w:cs="Times New Roman"/>
        </w:rPr>
        <w:t xml:space="preserve"> (1778 cm⁻¹)</w:t>
      </w:r>
      <w:r>
        <w:rPr>
          <w:rFonts w:ascii="Times New Roman" w:hAnsi="Times New Roman" w:cs="Times New Roman"/>
        </w:rPr>
        <w:t xml:space="preserve"> as shown </w:t>
      </w:r>
      <w:r w:rsidR="00065DBA">
        <w:rPr>
          <w:rFonts w:ascii="Times New Roman" w:hAnsi="Times New Roman" w:cs="Times New Roman"/>
        </w:rPr>
        <w:t xml:space="preserve">in </w:t>
      </w:r>
      <w:r>
        <w:rPr>
          <w:rFonts w:ascii="Times New Roman" w:hAnsi="Times New Roman" w:cs="Times New Roman"/>
        </w:rPr>
        <w:t xml:space="preserve">the simulated reflectance </w:t>
      </w:r>
      <w:r w:rsidR="00065DBA">
        <w:rPr>
          <w:rFonts w:ascii="Times New Roman" w:hAnsi="Times New Roman" w:cs="Times New Roman"/>
        </w:rPr>
        <w:t xml:space="preserve">spectrum </w:t>
      </w:r>
      <w:r>
        <w:rPr>
          <w:rFonts w:ascii="Times New Roman" w:hAnsi="Times New Roman" w:cs="Times New Roman"/>
        </w:rPr>
        <w:t xml:space="preserve">in </w:t>
      </w:r>
      <w:r w:rsidRPr="00937DF9">
        <w:rPr>
          <w:rFonts w:ascii="Times New Roman" w:hAnsi="Times New Roman" w:cs="Times New Roman"/>
        </w:rPr>
        <w:t>Fig. 1</w:t>
      </w:r>
      <w:r>
        <w:rPr>
          <w:rFonts w:ascii="Times New Roman" w:hAnsi="Times New Roman" w:cs="Times New Roman"/>
        </w:rPr>
        <w:t>d</w:t>
      </w:r>
      <w:r w:rsidR="00937DF9" w:rsidRPr="00937DF9">
        <w:rPr>
          <w:rFonts w:ascii="Times New Roman" w:hAnsi="Times New Roman" w:cs="Times New Roman"/>
        </w:rPr>
        <w:t xml:space="preserve">. Notably, PHT has two characteristic absorption peaks: 5.62 </w:t>
      </w:r>
      <w:proofErr w:type="spellStart"/>
      <w:r w:rsidR="00937DF9" w:rsidRPr="00937DF9">
        <w:rPr>
          <w:rFonts w:ascii="Times New Roman" w:hAnsi="Times New Roman" w:cs="Times New Roman"/>
        </w:rPr>
        <w:t>μm</w:t>
      </w:r>
      <w:proofErr w:type="spellEnd"/>
      <w:r w:rsidR="00937DF9" w:rsidRPr="00937DF9">
        <w:rPr>
          <w:rFonts w:ascii="Times New Roman" w:hAnsi="Times New Roman" w:cs="Times New Roman"/>
        </w:rPr>
        <w:t xml:space="preserve"> (1778 cm⁻¹) and 5.78 </w:t>
      </w:r>
      <w:proofErr w:type="spellStart"/>
      <w:r w:rsidR="00937DF9" w:rsidRPr="00937DF9">
        <w:rPr>
          <w:rFonts w:ascii="Times New Roman" w:hAnsi="Times New Roman" w:cs="Times New Roman"/>
        </w:rPr>
        <w:t>μm</w:t>
      </w:r>
      <w:proofErr w:type="spellEnd"/>
      <w:r w:rsidR="00937DF9" w:rsidRPr="00937DF9">
        <w:rPr>
          <w:rFonts w:ascii="Times New Roman" w:hAnsi="Times New Roman" w:cs="Times New Roman"/>
        </w:rPr>
        <w:t xml:space="preserve"> (1728 cm⁻¹). Since the </w:t>
      </w:r>
      <w:r w:rsidR="003A32B9">
        <w:rPr>
          <w:rFonts w:ascii="Times New Roman" w:hAnsi="Times New Roman" w:cs="Times New Roman"/>
        </w:rPr>
        <w:t>5.78 µm peak</w:t>
      </w:r>
      <w:r w:rsidR="003A32B9" w:rsidRPr="00937DF9">
        <w:rPr>
          <w:rFonts w:ascii="Times New Roman" w:hAnsi="Times New Roman" w:cs="Times New Roman"/>
        </w:rPr>
        <w:t xml:space="preserve"> </w:t>
      </w:r>
      <w:r w:rsidR="00937DF9" w:rsidRPr="00937DF9">
        <w:rPr>
          <w:rFonts w:ascii="Times New Roman" w:hAnsi="Times New Roman" w:cs="Times New Roman"/>
        </w:rPr>
        <w:t>overlaps with</w:t>
      </w:r>
      <w:r>
        <w:rPr>
          <w:rFonts w:ascii="Times New Roman" w:hAnsi="Times New Roman" w:cs="Times New Roman"/>
        </w:rPr>
        <w:t xml:space="preserve"> </w:t>
      </w:r>
      <w:r w:rsidR="0069482F">
        <w:rPr>
          <w:rFonts w:ascii="Times New Roman" w:hAnsi="Times New Roman" w:cs="Times New Roman"/>
        </w:rPr>
        <w:t>serum</w:t>
      </w:r>
      <w:r w:rsidR="00937DF9" w:rsidRPr="00937DF9">
        <w:rPr>
          <w:rFonts w:ascii="Times New Roman" w:hAnsi="Times New Roman" w:cs="Times New Roman"/>
        </w:rPr>
        <w:t xml:space="preserve"> protein absorption bands</w:t>
      </w:r>
      <w:r w:rsidR="00323C4C">
        <w:rPr>
          <w:rFonts w:ascii="Times New Roman" w:hAnsi="Times New Roman" w:cs="Times New Roman"/>
        </w:rPr>
        <w:t xml:space="preserve"> (details are provided in</w:t>
      </w:r>
      <w:r w:rsidR="005F76E8">
        <w:rPr>
          <w:rFonts w:ascii="Times New Roman" w:hAnsi="Times New Roman" w:cs="Times New Roman"/>
        </w:rPr>
        <w:t xml:space="preserve"> Fig. S3,</w:t>
      </w:r>
      <w:r w:rsidR="00323C4C">
        <w:rPr>
          <w:rFonts w:ascii="Times New Roman" w:hAnsi="Times New Roman" w:cs="Times New Roman"/>
        </w:rPr>
        <w:t xml:space="preserve"> section </w:t>
      </w:r>
      <w:r w:rsidR="00EA0619">
        <w:rPr>
          <w:rFonts w:ascii="Times New Roman" w:hAnsi="Times New Roman" w:cs="Times New Roman"/>
        </w:rPr>
        <w:t>3</w:t>
      </w:r>
      <w:r w:rsidR="004E6843">
        <w:rPr>
          <w:rFonts w:ascii="Times New Roman" w:hAnsi="Times New Roman" w:cs="Times New Roman"/>
        </w:rPr>
        <w:t>,</w:t>
      </w:r>
      <w:r w:rsidR="00323C4C">
        <w:rPr>
          <w:rFonts w:ascii="Times New Roman" w:hAnsi="Times New Roman" w:cs="Times New Roman"/>
        </w:rPr>
        <w:t xml:space="preserve"> SI)</w:t>
      </w:r>
      <w:r w:rsidR="00937DF9" w:rsidRPr="00937DF9">
        <w:rPr>
          <w:rFonts w:ascii="Times New Roman" w:hAnsi="Times New Roman" w:cs="Times New Roman"/>
        </w:rPr>
        <w:t xml:space="preserve">, the 5.62 </w:t>
      </w:r>
      <w:proofErr w:type="spellStart"/>
      <w:r w:rsidR="00937DF9" w:rsidRPr="00937DF9">
        <w:rPr>
          <w:rFonts w:ascii="Times New Roman" w:hAnsi="Times New Roman" w:cs="Times New Roman"/>
        </w:rPr>
        <w:t>μm</w:t>
      </w:r>
      <w:proofErr w:type="spellEnd"/>
      <w:r w:rsidR="00937DF9" w:rsidRPr="00937DF9">
        <w:rPr>
          <w:rFonts w:ascii="Times New Roman" w:hAnsi="Times New Roman" w:cs="Times New Roman"/>
        </w:rPr>
        <w:t xml:space="preserve"> peak is selected as the target</w:t>
      </w:r>
      <w:r w:rsidR="00065DBA">
        <w:rPr>
          <w:rFonts w:ascii="Times New Roman" w:hAnsi="Times New Roman" w:cs="Times New Roman"/>
        </w:rPr>
        <w:t xml:space="preserve"> peak for</w:t>
      </w:r>
      <w:r w:rsidR="00065DBA" w:rsidRPr="00065DBA">
        <w:rPr>
          <w:rFonts w:ascii="Times New Roman" w:hAnsi="Times New Roman" w:cs="Times New Roman"/>
        </w:rPr>
        <w:t xml:space="preserve"> </w:t>
      </w:r>
      <w:r w:rsidR="00065DBA">
        <w:rPr>
          <w:rFonts w:ascii="Times New Roman" w:hAnsi="Times New Roman" w:cs="Times New Roman"/>
        </w:rPr>
        <w:t>TDM</w:t>
      </w:r>
      <w:r w:rsidR="00937DF9" w:rsidRPr="00937DF9">
        <w:rPr>
          <w:rFonts w:ascii="Times New Roman" w:hAnsi="Times New Roman" w:cs="Times New Roman"/>
        </w:rPr>
        <w:t xml:space="preserve">. Figure 1c presents </w:t>
      </w:r>
      <w:r w:rsidR="00065DBA">
        <w:rPr>
          <w:rFonts w:ascii="Times New Roman" w:hAnsi="Times New Roman" w:cs="Times New Roman"/>
        </w:rPr>
        <w:t xml:space="preserve">a </w:t>
      </w:r>
      <w:r w:rsidR="00937DF9" w:rsidRPr="00937DF9">
        <w:rPr>
          <w:rFonts w:ascii="Times New Roman" w:hAnsi="Times New Roman" w:cs="Times New Roman"/>
        </w:rPr>
        <w:t xml:space="preserve">simulated </w:t>
      </w:r>
      <w:r w:rsidR="00656F10">
        <w:rPr>
          <w:rFonts w:ascii="Times New Roman" w:hAnsi="Times New Roman" w:cs="Times New Roman"/>
        </w:rPr>
        <w:t>top view</w:t>
      </w:r>
      <w:r w:rsidR="00065DBA">
        <w:rPr>
          <w:rFonts w:ascii="Times New Roman" w:hAnsi="Times New Roman" w:cs="Times New Roman"/>
        </w:rPr>
        <w:t xml:space="preserve"> of the </w:t>
      </w:r>
      <w:r w:rsidR="00937DF9" w:rsidRPr="00937DF9">
        <w:rPr>
          <w:rFonts w:ascii="Times New Roman" w:hAnsi="Times New Roman" w:cs="Times New Roman"/>
        </w:rPr>
        <w:t>electric</w:t>
      </w:r>
      <w:r w:rsidR="00065DBA">
        <w:rPr>
          <w:rFonts w:ascii="Times New Roman" w:hAnsi="Times New Roman" w:cs="Times New Roman"/>
        </w:rPr>
        <w:t>al</w:t>
      </w:r>
      <w:r w:rsidR="00937DF9" w:rsidRPr="00937DF9">
        <w:rPr>
          <w:rFonts w:ascii="Times New Roman" w:hAnsi="Times New Roman" w:cs="Times New Roman"/>
        </w:rPr>
        <w:t>-field</w:t>
      </w:r>
      <w:r>
        <w:rPr>
          <w:rFonts w:ascii="Times New Roman" w:hAnsi="Times New Roman" w:cs="Times New Roman"/>
        </w:rPr>
        <w:t xml:space="preserve"> intensity</w:t>
      </w:r>
      <w:r w:rsidR="00937DF9" w:rsidRPr="00937DF9">
        <w:rPr>
          <w:rFonts w:ascii="Times New Roman" w:hAnsi="Times New Roman" w:cs="Times New Roman"/>
        </w:rPr>
        <w:t xml:space="preserve"> distribution</w:t>
      </w:r>
      <w:r w:rsidR="002C7547">
        <w:rPr>
          <w:rFonts w:ascii="Times New Roman" w:hAnsi="Times New Roman" w:cs="Times New Roman"/>
        </w:rPr>
        <w:t xml:space="preserve"> </w:t>
      </w:r>
      <w:r w:rsidR="002C7547" w:rsidRPr="002C7547">
        <w:rPr>
          <w:rFonts w:ascii="Times New Roman" w:hAnsi="Times New Roman" w:cs="Times New Roman"/>
        </w:rPr>
        <w:t xml:space="preserve">at </w:t>
      </w:r>
      <w:r w:rsidR="00065DBA">
        <w:rPr>
          <w:rFonts w:ascii="Times New Roman" w:hAnsi="Times New Roman" w:cs="Times New Roman"/>
        </w:rPr>
        <w:t>the middle height of</w:t>
      </w:r>
      <w:r w:rsidR="00065DBA" w:rsidRPr="002C7547">
        <w:rPr>
          <w:rFonts w:ascii="Times New Roman" w:hAnsi="Times New Roman" w:cs="Times New Roman"/>
        </w:rPr>
        <w:t xml:space="preserve"> </w:t>
      </w:r>
      <w:r w:rsidR="002C7547" w:rsidRPr="002C7547">
        <w:rPr>
          <w:rFonts w:ascii="Times New Roman" w:hAnsi="Times New Roman" w:cs="Times New Roman"/>
        </w:rPr>
        <w:t>the structure</w:t>
      </w:r>
      <w:r w:rsidR="00937DF9" w:rsidRPr="00937DF9">
        <w:rPr>
          <w:rFonts w:ascii="Times New Roman" w:hAnsi="Times New Roman" w:cs="Times New Roman"/>
        </w:rPr>
        <w:t xml:space="preserve">. The </w:t>
      </w:r>
      <w:r>
        <w:rPr>
          <w:rFonts w:ascii="Times New Roman" w:hAnsi="Times New Roman" w:cs="Times New Roman"/>
        </w:rPr>
        <w:t xml:space="preserve">field intensity distribution </w:t>
      </w:r>
      <w:r w:rsidR="00937DF9" w:rsidRPr="00937DF9">
        <w:rPr>
          <w:rFonts w:ascii="Times New Roman" w:hAnsi="Times New Roman" w:cs="Times New Roman"/>
        </w:rPr>
        <w:t>show</w:t>
      </w:r>
      <w:r w:rsidR="00A7762D">
        <w:rPr>
          <w:rFonts w:ascii="Times New Roman" w:hAnsi="Times New Roman" w:cs="Times New Roman"/>
        </w:rPr>
        <w:t>s</w:t>
      </w:r>
      <w:r w:rsidR="00937DF9" w:rsidRPr="00937DF9">
        <w:rPr>
          <w:rFonts w:ascii="Times New Roman" w:hAnsi="Times New Roman" w:cs="Times New Roman"/>
        </w:rPr>
        <w:t xml:space="preserve"> that the strongest field </w:t>
      </w:r>
      <w:r>
        <w:rPr>
          <w:rFonts w:ascii="Times New Roman" w:hAnsi="Times New Roman" w:cs="Times New Roman"/>
        </w:rPr>
        <w:t>enhancement</w:t>
      </w:r>
      <w:r w:rsidRPr="00937DF9">
        <w:rPr>
          <w:rFonts w:ascii="Times New Roman" w:hAnsi="Times New Roman" w:cs="Times New Roman"/>
        </w:rPr>
        <w:t xml:space="preserve"> </w:t>
      </w:r>
      <w:r w:rsidR="00937DF9" w:rsidRPr="00937DF9">
        <w:rPr>
          <w:rFonts w:ascii="Times New Roman" w:hAnsi="Times New Roman" w:cs="Times New Roman"/>
        </w:rPr>
        <w:t xml:space="preserve">occurs at the corners of the </w:t>
      </w:r>
      <w:r w:rsidR="00287A2C">
        <w:rPr>
          <w:rFonts w:ascii="Times New Roman" w:hAnsi="Times New Roman" w:cs="Times New Roman"/>
        </w:rPr>
        <w:t>tetramers</w:t>
      </w:r>
      <w:r w:rsidR="00937DF9" w:rsidRPr="00937DF9">
        <w:rPr>
          <w:rFonts w:ascii="Times New Roman" w:hAnsi="Times New Roman" w:cs="Times New Roman"/>
        </w:rPr>
        <w:t xml:space="preserve"> and gradually merges into the gap regions. This suggests that if </w:t>
      </w:r>
      <w:r w:rsidR="00065DBA">
        <w:rPr>
          <w:rFonts w:ascii="Times New Roman" w:hAnsi="Times New Roman" w:cs="Times New Roman"/>
        </w:rPr>
        <w:t xml:space="preserve">the drug </w:t>
      </w:r>
      <w:r w:rsidR="00937DF9" w:rsidRPr="00937DF9">
        <w:rPr>
          <w:rFonts w:ascii="Times New Roman" w:hAnsi="Times New Roman" w:cs="Times New Roman"/>
        </w:rPr>
        <w:t xml:space="preserve">molecules crystallize in the gaps, they will strongly overlap with the localized field, </w:t>
      </w:r>
      <w:r>
        <w:rPr>
          <w:rFonts w:ascii="Times New Roman" w:hAnsi="Times New Roman" w:cs="Times New Roman"/>
        </w:rPr>
        <w:t>promoting the optical</w:t>
      </w:r>
      <w:r w:rsidR="00937DF9" w:rsidRPr="00937DF9">
        <w:rPr>
          <w:rFonts w:ascii="Times New Roman" w:hAnsi="Times New Roman" w:cs="Times New Roman"/>
        </w:rPr>
        <w:t xml:space="preserve"> absorption.</w:t>
      </w:r>
      <w:r w:rsidR="00FB445B">
        <w:rPr>
          <w:rFonts w:ascii="Times New Roman" w:hAnsi="Times New Roman" w:cs="Times New Roman"/>
        </w:rPr>
        <w:t xml:space="preserve"> </w:t>
      </w:r>
      <w:r w:rsidR="00936B98">
        <w:rPr>
          <w:rFonts w:ascii="Times New Roman" w:hAnsi="Times New Roman" w:cs="Times New Roman"/>
        </w:rPr>
        <w:t xml:space="preserve">The </w:t>
      </w:r>
      <w:r w:rsidR="00937DF9" w:rsidRPr="00937DF9">
        <w:rPr>
          <w:rFonts w:ascii="Times New Roman" w:hAnsi="Times New Roman" w:cs="Times New Roman"/>
        </w:rPr>
        <w:t xml:space="preserve">structure </w:t>
      </w:r>
      <w:r w:rsidR="00936B98">
        <w:rPr>
          <w:rFonts w:ascii="Times New Roman" w:hAnsi="Times New Roman" w:cs="Times New Roman"/>
        </w:rPr>
        <w:t>exhibits</w:t>
      </w:r>
      <w:r w:rsidR="00936B98" w:rsidRPr="00937DF9">
        <w:rPr>
          <w:rFonts w:ascii="Times New Roman" w:hAnsi="Times New Roman" w:cs="Times New Roman"/>
        </w:rPr>
        <w:t xml:space="preserve"> </w:t>
      </w:r>
      <w:r w:rsidR="00CD2CA1">
        <w:rPr>
          <w:rFonts w:ascii="Times New Roman" w:hAnsi="Times New Roman" w:cs="Times New Roman"/>
        </w:rPr>
        <w:t>sufficient</w:t>
      </w:r>
      <w:r w:rsidR="00937DF9" w:rsidRPr="00937DF9">
        <w:rPr>
          <w:rFonts w:ascii="Times New Roman" w:hAnsi="Times New Roman" w:cs="Times New Roman"/>
        </w:rPr>
        <w:t xml:space="preserve"> angular </w:t>
      </w:r>
      <w:r w:rsidR="00937DF9" w:rsidRPr="00937DF9">
        <w:rPr>
          <w:rFonts w:ascii="Times New Roman" w:hAnsi="Times New Roman" w:cs="Times New Roman"/>
        </w:rPr>
        <w:lastRenderedPageBreak/>
        <w:t>tolerance (±</w:t>
      </w:r>
      <w:r w:rsidR="00F229BB">
        <w:rPr>
          <w:rFonts w:ascii="Times New Roman" w:hAnsi="Times New Roman" w:cs="Times New Roman"/>
        </w:rPr>
        <w:t xml:space="preserve"> </w:t>
      </w:r>
      <w:r w:rsidR="00937DF9" w:rsidRPr="00937DF9">
        <w:rPr>
          <w:rFonts w:ascii="Times New Roman" w:hAnsi="Times New Roman" w:cs="Times New Roman"/>
        </w:rPr>
        <w:t>5°),</w:t>
      </w:r>
      <w:r>
        <w:rPr>
          <w:rFonts w:ascii="Times New Roman" w:hAnsi="Times New Roman" w:cs="Times New Roman"/>
        </w:rPr>
        <w:t xml:space="preserve"> as shown in </w:t>
      </w:r>
      <w:r w:rsidR="00287A2C">
        <w:rPr>
          <w:rFonts w:ascii="Times New Roman" w:hAnsi="Times New Roman" w:cs="Times New Roman"/>
        </w:rPr>
        <w:t>Fig. 1f</w:t>
      </w:r>
      <w:r>
        <w:rPr>
          <w:rFonts w:ascii="Times New Roman" w:hAnsi="Times New Roman" w:cs="Times New Roman"/>
        </w:rPr>
        <w:t>,</w:t>
      </w:r>
      <w:r w:rsidR="00937DF9" w:rsidRPr="00937DF9">
        <w:rPr>
          <w:rFonts w:ascii="Times New Roman" w:hAnsi="Times New Roman" w:cs="Times New Roman"/>
        </w:rPr>
        <w:t xml:space="preserve"> </w:t>
      </w:r>
      <w:r w:rsidR="00CD2CA1">
        <w:rPr>
          <w:rFonts w:ascii="Times New Roman" w:hAnsi="Times New Roman" w:cs="Times New Roman"/>
        </w:rPr>
        <w:t>which is</w:t>
      </w:r>
      <w:r w:rsidR="00555840">
        <w:rPr>
          <w:rFonts w:ascii="Times New Roman" w:hAnsi="Times New Roman" w:cs="Times New Roman" w:hint="eastAsia"/>
        </w:rPr>
        <w:t xml:space="preserve"> better than that of a simple periodic array</w:t>
      </w:r>
      <w:r w:rsidR="00555840" w:rsidRPr="00555840">
        <w:rPr>
          <w:rFonts w:ascii="Times New Roman" w:hAnsi="Times New Roman" w:cs="Times New Roman" w:hint="eastAsia"/>
          <w:vertAlign w:val="superscript"/>
        </w:rPr>
        <w:t>11</w:t>
      </w:r>
      <w:r w:rsidR="00555840">
        <w:rPr>
          <w:rFonts w:ascii="Times New Roman" w:hAnsi="Times New Roman" w:cs="Times New Roman" w:hint="eastAsia"/>
        </w:rPr>
        <w:t xml:space="preserve"> and</w:t>
      </w:r>
      <w:r w:rsidR="00CD2CA1">
        <w:rPr>
          <w:rFonts w:ascii="Times New Roman" w:hAnsi="Times New Roman" w:cs="Times New Roman"/>
        </w:rPr>
        <w:t xml:space="preserve"> compatible with the </w:t>
      </w:r>
      <w:r w:rsidR="00065DBA" w:rsidRPr="00287A2C">
        <w:rPr>
          <w:rFonts w:ascii="Times New Roman" w:hAnsi="Times New Roman" w:cs="Times New Roman"/>
        </w:rPr>
        <w:t>half</w:t>
      </w:r>
      <w:r w:rsidR="00065DBA">
        <w:rPr>
          <w:rFonts w:ascii="Times New Roman" w:hAnsi="Times New Roman" w:cs="Times New Roman"/>
        </w:rPr>
        <w:t>-</w:t>
      </w:r>
      <w:r w:rsidR="008B5BF7" w:rsidRPr="00287A2C">
        <w:rPr>
          <w:rFonts w:ascii="Times New Roman" w:hAnsi="Times New Roman" w:cs="Times New Roman"/>
        </w:rPr>
        <w:t>angle of 5°</w:t>
      </w:r>
      <w:r w:rsidR="00CD2CA1">
        <w:rPr>
          <w:rFonts w:ascii="Times New Roman" w:hAnsi="Times New Roman" w:cs="Times New Roman"/>
        </w:rPr>
        <w:t xml:space="preserve"> of</w:t>
      </w:r>
      <w:r w:rsidR="008B5BF7" w:rsidRPr="00287A2C">
        <w:rPr>
          <w:rFonts w:ascii="Times New Roman" w:hAnsi="Times New Roman" w:cs="Times New Roman"/>
        </w:rPr>
        <w:t xml:space="preserve"> </w:t>
      </w:r>
      <w:r w:rsidR="00CD2CA1">
        <w:rPr>
          <w:rFonts w:ascii="Times New Roman" w:hAnsi="Times New Roman" w:cs="Times New Roman"/>
        </w:rPr>
        <w:t>the</w:t>
      </w:r>
      <w:r w:rsidR="00065DBA">
        <w:rPr>
          <w:rFonts w:ascii="Times New Roman" w:hAnsi="Times New Roman" w:cs="Times New Roman"/>
        </w:rPr>
        <w:t xml:space="preserve"> incident </w:t>
      </w:r>
      <w:proofErr w:type="gramStart"/>
      <w:r w:rsidR="00065DBA">
        <w:rPr>
          <w:rFonts w:ascii="Times New Roman" w:hAnsi="Times New Roman" w:cs="Times New Roman"/>
        </w:rPr>
        <w:t>source</w:t>
      </w:r>
      <w:proofErr w:type="gramEnd"/>
      <w:r w:rsidR="00065DBA">
        <w:rPr>
          <w:rFonts w:ascii="Times New Roman" w:hAnsi="Times New Roman" w:cs="Times New Roman"/>
        </w:rPr>
        <w:t xml:space="preserve"> in the</w:t>
      </w:r>
      <w:r w:rsidR="00937DF9" w:rsidRPr="00937DF9">
        <w:rPr>
          <w:rFonts w:ascii="Times New Roman" w:hAnsi="Times New Roman" w:cs="Times New Roman"/>
        </w:rPr>
        <w:t xml:space="preserve"> FTIR system </w:t>
      </w:r>
      <w:r w:rsidR="00FB445B">
        <w:rPr>
          <w:rFonts w:ascii="Times New Roman" w:hAnsi="Times New Roman" w:cs="Times New Roman"/>
        </w:rPr>
        <w:t xml:space="preserve">that </w:t>
      </w:r>
      <w:r w:rsidR="00CD2CA1">
        <w:rPr>
          <w:rFonts w:ascii="Times New Roman" w:hAnsi="Times New Roman" w:cs="Times New Roman"/>
        </w:rPr>
        <w:t>we use</w:t>
      </w:r>
      <w:r w:rsidR="00937DF9" w:rsidRPr="00937DF9">
        <w:rPr>
          <w:rFonts w:ascii="Times New Roman" w:hAnsi="Times New Roman" w:cs="Times New Roman"/>
        </w:rPr>
        <w:t xml:space="preserve">. </w:t>
      </w:r>
    </w:p>
    <w:p w14:paraId="24D0E3BF" w14:textId="054CD02D" w:rsidR="00EC0A5F" w:rsidRDefault="009A2FEA" w:rsidP="00934D21">
      <w:pPr>
        <w:jc w:val="center"/>
        <w:rPr>
          <w:rFonts w:ascii="Times New Roman" w:hAnsi="Times New Roman" w:cs="Times New Roman"/>
        </w:rPr>
      </w:pPr>
      <w:r>
        <w:rPr>
          <w:rFonts w:ascii="Times New Roman" w:hAnsi="Times New Roman" w:cs="Times New Roman"/>
          <w:noProof/>
        </w:rPr>
        <w:drawing>
          <wp:inline distT="0" distB="0" distL="0" distR="0" wp14:anchorId="6EDB0B1D" wp14:editId="6F167019">
            <wp:extent cx="5731510" cy="2866390"/>
            <wp:effectExtent l="0" t="0" r="2540" b="0"/>
            <wp:docPr id="909585146" name="Picture 7"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85146" name="Picture 7" descr="A close-up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866390"/>
                    </a:xfrm>
                    <a:prstGeom prst="rect">
                      <a:avLst/>
                    </a:prstGeom>
                  </pic:spPr>
                </pic:pic>
              </a:graphicData>
            </a:graphic>
          </wp:inline>
        </w:drawing>
      </w:r>
    </w:p>
    <w:p w14:paraId="7F96361F" w14:textId="52BF3A9E" w:rsidR="00937DF9" w:rsidRPr="004554D6" w:rsidRDefault="00F5200C" w:rsidP="004554D6">
      <w:pPr>
        <w:ind w:left="720" w:right="720"/>
        <w:jc w:val="both"/>
        <w:rPr>
          <w:rFonts w:ascii="Times New Roman" w:hAnsi="Times New Roman" w:cs="Times New Roman"/>
          <w:sz w:val="20"/>
          <w:szCs w:val="20"/>
        </w:rPr>
      </w:pPr>
      <w:r w:rsidRPr="004554D6">
        <w:rPr>
          <w:rFonts w:ascii="Times New Roman" w:hAnsi="Times New Roman" w:cs="Times New Roman"/>
          <w:b/>
          <w:bCs/>
          <w:sz w:val="20"/>
          <w:szCs w:val="20"/>
        </w:rPr>
        <w:t>Figure 1</w:t>
      </w:r>
      <w:r w:rsidR="00065DBA">
        <w:rPr>
          <w:rFonts w:ascii="Times New Roman" w:hAnsi="Times New Roman" w:cs="Times New Roman"/>
          <w:b/>
          <w:bCs/>
          <w:sz w:val="20"/>
          <w:szCs w:val="20"/>
        </w:rPr>
        <w:t>.</w:t>
      </w:r>
      <w:r w:rsidR="00824C98">
        <w:rPr>
          <w:rFonts w:ascii="Times New Roman" w:hAnsi="Times New Roman" w:cs="Times New Roman"/>
          <w:b/>
          <w:bCs/>
          <w:sz w:val="20"/>
          <w:szCs w:val="20"/>
        </w:rPr>
        <w:t xml:space="preserve"> </w:t>
      </w:r>
      <w:r w:rsidR="00824C98" w:rsidRPr="00656F10">
        <w:rPr>
          <w:rFonts w:ascii="Times New Roman" w:hAnsi="Times New Roman" w:cs="Times New Roman"/>
          <w:b/>
          <w:bCs/>
          <w:sz w:val="20"/>
          <w:szCs w:val="20"/>
        </w:rPr>
        <w:t xml:space="preserve">Design of the </w:t>
      </w:r>
      <w:proofErr w:type="spellStart"/>
      <w:r w:rsidR="00936B98" w:rsidRPr="00656F10">
        <w:rPr>
          <w:rFonts w:ascii="Times New Roman" w:hAnsi="Times New Roman" w:cs="Times New Roman"/>
          <w:b/>
          <w:bCs/>
          <w:sz w:val="20"/>
          <w:szCs w:val="20"/>
        </w:rPr>
        <w:t>m</w:t>
      </w:r>
      <w:r w:rsidR="00824C98" w:rsidRPr="00656F10">
        <w:rPr>
          <w:rFonts w:ascii="Times New Roman" w:hAnsi="Times New Roman" w:cs="Times New Roman"/>
          <w:b/>
          <w:bCs/>
          <w:sz w:val="20"/>
          <w:szCs w:val="20"/>
        </w:rPr>
        <w:t>etasurface</w:t>
      </w:r>
      <w:proofErr w:type="spellEnd"/>
      <w:r w:rsidR="00824C98" w:rsidRPr="00656F10">
        <w:rPr>
          <w:rFonts w:ascii="Times New Roman" w:hAnsi="Times New Roman" w:cs="Times New Roman"/>
          <w:b/>
          <w:bCs/>
          <w:sz w:val="20"/>
          <w:szCs w:val="20"/>
        </w:rPr>
        <w:t xml:space="preserve"> and mechanism of molecular </w:t>
      </w:r>
      <w:r w:rsidR="00BE595D" w:rsidRPr="00656F10">
        <w:rPr>
          <w:rFonts w:ascii="Times New Roman" w:hAnsi="Times New Roman" w:cs="Times New Roman"/>
          <w:b/>
          <w:bCs/>
          <w:sz w:val="20"/>
          <w:szCs w:val="20"/>
        </w:rPr>
        <w:t xml:space="preserve">absorption </w:t>
      </w:r>
      <w:r w:rsidR="00824C98" w:rsidRPr="00656F10">
        <w:rPr>
          <w:rFonts w:ascii="Times New Roman" w:hAnsi="Times New Roman" w:cs="Times New Roman"/>
          <w:b/>
          <w:bCs/>
          <w:sz w:val="20"/>
          <w:szCs w:val="20"/>
        </w:rPr>
        <w:t>enhancement</w:t>
      </w:r>
      <w:r w:rsidR="00824C98">
        <w:rPr>
          <w:rFonts w:ascii="Times New Roman" w:hAnsi="Times New Roman" w:cs="Times New Roman"/>
          <w:sz w:val="20"/>
          <w:szCs w:val="20"/>
        </w:rPr>
        <w:t xml:space="preserve">. </w:t>
      </w:r>
      <w:r w:rsidRPr="004554D6">
        <w:rPr>
          <w:rFonts w:ascii="Times New Roman" w:hAnsi="Times New Roman" w:cs="Times New Roman"/>
          <w:sz w:val="20"/>
          <w:szCs w:val="20"/>
        </w:rPr>
        <w:t xml:space="preserve">(a) </w:t>
      </w:r>
      <w:r w:rsidR="003E4FFE">
        <w:rPr>
          <w:rFonts w:ascii="Times New Roman" w:hAnsi="Times New Roman" w:cs="Times New Roman" w:hint="eastAsia"/>
          <w:sz w:val="20"/>
          <w:szCs w:val="20"/>
        </w:rPr>
        <w:t>Schematics of the t</w:t>
      </w:r>
      <w:r w:rsidR="00755A2F">
        <w:rPr>
          <w:rFonts w:ascii="Times New Roman" w:hAnsi="Times New Roman" w:cs="Times New Roman"/>
          <w:sz w:val="20"/>
          <w:szCs w:val="20"/>
        </w:rPr>
        <w:t xml:space="preserve">hree-dimensional and (b) two-dimensional </w:t>
      </w:r>
      <w:r w:rsidR="00065DBA">
        <w:rPr>
          <w:rFonts w:ascii="Times New Roman" w:hAnsi="Times New Roman" w:cs="Times New Roman"/>
          <w:sz w:val="20"/>
          <w:szCs w:val="20"/>
        </w:rPr>
        <w:t xml:space="preserve">unit-cell </w:t>
      </w:r>
      <w:r w:rsidR="00755A2F">
        <w:rPr>
          <w:rFonts w:ascii="Times New Roman" w:hAnsi="Times New Roman" w:cs="Times New Roman"/>
          <w:sz w:val="20"/>
          <w:szCs w:val="20"/>
        </w:rPr>
        <w:t>g</w:t>
      </w:r>
      <w:r w:rsidRPr="004554D6">
        <w:rPr>
          <w:rFonts w:ascii="Times New Roman" w:hAnsi="Times New Roman" w:cs="Times New Roman"/>
          <w:sz w:val="20"/>
          <w:szCs w:val="20"/>
        </w:rPr>
        <w:t xml:space="preserve">eometry </w:t>
      </w:r>
      <w:r w:rsidR="0025037E">
        <w:rPr>
          <w:rFonts w:ascii="Times New Roman" w:hAnsi="Times New Roman" w:cs="Times New Roman"/>
          <w:sz w:val="20"/>
          <w:szCs w:val="20"/>
        </w:rPr>
        <w:t xml:space="preserve">(top view) </w:t>
      </w:r>
      <w:r w:rsidRPr="004554D6">
        <w:rPr>
          <w:rFonts w:ascii="Times New Roman" w:hAnsi="Times New Roman" w:cs="Times New Roman"/>
          <w:sz w:val="20"/>
          <w:szCs w:val="20"/>
        </w:rPr>
        <w:t xml:space="preserve">of the </w:t>
      </w:r>
      <w:proofErr w:type="spellStart"/>
      <w:r w:rsidRPr="004554D6">
        <w:rPr>
          <w:rFonts w:ascii="Times New Roman" w:hAnsi="Times New Roman" w:cs="Times New Roman"/>
          <w:sz w:val="20"/>
          <w:szCs w:val="20"/>
        </w:rPr>
        <w:t>metasurface</w:t>
      </w:r>
      <w:proofErr w:type="spellEnd"/>
      <w:r w:rsidR="00755A2F">
        <w:rPr>
          <w:rFonts w:ascii="Times New Roman" w:hAnsi="Times New Roman" w:cs="Times New Roman"/>
          <w:sz w:val="20"/>
          <w:szCs w:val="20"/>
        </w:rPr>
        <w:t xml:space="preserve">. The black </w:t>
      </w:r>
      <w:r w:rsidR="00CC7FAB">
        <w:rPr>
          <w:rFonts w:ascii="Times New Roman" w:hAnsi="Times New Roman" w:cs="Times New Roman"/>
          <w:sz w:val="20"/>
          <w:szCs w:val="20"/>
        </w:rPr>
        <w:t>solid lines</w:t>
      </w:r>
      <w:r w:rsidR="00065DBA">
        <w:rPr>
          <w:rFonts w:ascii="Times New Roman" w:hAnsi="Times New Roman" w:cs="Times New Roman"/>
          <w:sz w:val="20"/>
          <w:szCs w:val="20"/>
        </w:rPr>
        <w:t xml:space="preserve"> in (a)</w:t>
      </w:r>
      <w:r w:rsidR="00CC7FAB">
        <w:rPr>
          <w:rFonts w:ascii="Times New Roman" w:hAnsi="Times New Roman" w:cs="Times New Roman"/>
          <w:sz w:val="20"/>
          <w:szCs w:val="20"/>
        </w:rPr>
        <w:t xml:space="preserve"> mark the </w:t>
      </w:r>
      <w:r w:rsidR="00755A2F">
        <w:rPr>
          <w:rFonts w:ascii="Times New Roman" w:hAnsi="Times New Roman" w:cs="Times New Roman"/>
          <w:sz w:val="20"/>
          <w:szCs w:val="20"/>
        </w:rPr>
        <w:t>unit</w:t>
      </w:r>
      <w:r w:rsidR="00065DBA">
        <w:rPr>
          <w:rFonts w:ascii="Times New Roman" w:hAnsi="Times New Roman" w:cs="Times New Roman"/>
          <w:sz w:val="20"/>
          <w:szCs w:val="20"/>
        </w:rPr>
        <w:t>-</w:t>
      </w:r>
      <w:r w:rsidR="00755A2F">
        <w:rPr>
          <w:rFonts w:ascii="Times New Roman" w:hAnsi="Times New Roman" w:cs="Times New Roman"/>
          <w:sz w:val="20"/>
          <w:szCs w:val="20"/>
        </w:rPr>
        <w:t>cell</w:t>
      </w:r>
      <w:r w:rsidR="00CC7FAB">
        <w:rPr>
          <w:rFonts w:ascii="Times New Roman" w:hAnsi="Times New Roman" w:cs="Times New Roman"/>
          <w:sz w:val="20"/>
          <w:szCs w:val="20"/>
        </w:rPr>
        <w:t xml:space="preserve"> boundaries</w:t>
      </w:r>
      <w:r w:rsidR="00755A2F">
        <w:rPr>
          <w:rFonts w:ascii="Times New Roman" w:hAnsi="Times New Roman" w:cs="Times New Roman"/>
          <w:sz w:val="20"/>
          <w:szCs w:val="20"/>
        </w:rPr>
        <w:t xml:space="preserve">, </w:t>
      </w:r>
      <w:r w:rsidRPr="004554D6">
        <w:rPr>
          <w:rFonts w:ascii="Times New Roman" w:hAnsi="Times New Roman" w:cs="Times New Roman"/>
          <w:sz w:val="20"/>
          <w:szCs w:val="20"/>
        </w:rPr>
        <w:t xml:space="preserve">consisting of four asymmetric germanium </w:t>
      </w:r>
      <w:r w:rsidR="0025037E">
        <w:rPr>
          <w:rFonts w:ascii="Times New Roman" w:hAnsi="Times New Roman" w:cs="Times New Roman"/>
          <w:sz w:val="20"/>
          <w:szCs w:val="20"/>
        </w:rPr>
        <w:t>square</w:t>
      </w:r>
      <w:r w:rsidR="00FA7355">
        <w:rPr>
          <w:rFonts w:ascii="Times New Roman" w:hAnsi="Times New Roman" w:cs="Times New Roman"/>
          <w:sz w:val="20"/>
          <w:szCs w:val="20"/>
        </w:rPr>
        <w:t xml:space="preserve"> </w:t>
      </w:r>
      <w:r w:rsidR="00CC7FAB">
        <w:rPr>
          <w:rFonts w:ascii="Times New Roman" w:hAnsi="Times New Roman" w:cs="Times New Roman"/>
          <w:sz w:val="20"/>
          <w:szCs w:val="20"/>
        </w:rPr>
        <w:t>prisms</w:t>
      </w:r>
      <w:r w:rsidR="00CC7FAB" w:rsidRPr="004554D6">
        <w:rPr>
          <w:rFonts w:ascii="Times New Roman" w:hAnsi="Times New Roman" w:cs="Times New Roman"/>
          <w:sz w:val="20"/>
          <w:szCs w:val="20"/>
        </w:rPr>
        <w:t xml:space="preserve"> </w:t>
      </w:r>
      <w:r w:rsidR="00065DBA">
        <w:rPr>
          <w:rFonts w:ascii="Times New Roman" w:hAnsi="Times New Roman" w:cs="Times New Roman"/>
          <w:sz w:val="20"/>
          <w:szCs w:val="20"/>
        </w:rPr>
        <w:t xml:space="preserve">in Ge </w:t>
      </w:r>
      <w:r w:rsidRPr="004554D6">
        <w:rPr>
          <w:rFonts w:ascii="Times New Roman" w:hAnsi="Times New Roman" w:cs="Times New Roman"/>
          <w:sz w:val="20"/>
          <w:szCs w:val="20"/>
        </w:rPr>
        <w:t xml:space="preserve">on a </w:t>
      </w:r>
      <w:proofErr w:type="spellStart"/>
      <w:r w:rsidRPr="004554D6">
        <w:rPr>
          <w:rFonts w:ascii="Times New Roman" w:hAnsi="Times New Roman" w:cs="Times New Roman"/>
          <w:sz w:val="20"/>
          <w:szCs w:val="20"/>
        </w:rPr>
        <w:t>CaF</w:t>
      </w:r>
      <w:proofErr w:type="spellEnd"/>
      <w:r w:rsidRPr="004554D6">
        <w:rPr>
          <w:rFonts w:ascii="Times New Roman" w:hAnsi="Times New Roman" w:cs="Times New Roman"/>
          <w:sz w:val="20"/>
          <w:szCs w:val="20"/>
        </w:rPr>
        <w:t xml:space="preserve">₂ substrate. The broken symmetry enables the excitation of a </w:t>
      </w:r>
      <w:r w:rsidR="00386B6E">
        <w:rPr>
          <w:rFonts w:ascii="Times New Roman" w:hAnsi="Times New Roman" w:cs="Times New Roman"/>
          <w:sz w:val="20"/>
          <w:szCs w:val="20"/>
        </w:rPr>
        <w:t xml:space="preserve">guided </w:t>
      </w:r>
      <w:r w:rsidRPr="004554D6">
        <w:rPr>
          <w:rFonts w:ascii="Times New Roman" w:hAnsi="Times New Roman" w:cs="Times New Roman"/>
          <w:sz w:val="20"/>
          <w:szCs w:val="20"/>
        </w:rPr>
        <w:t xml:space="preserve">mode with a </w:t>
      </w:r>
      <w:r w:rsidR="004554D6" w:rsidRPr="004554D6">
        <w:rPr>
          <w:rFonts w:ascii="Times New Roman" w:hAnsi="Times New Roman" w:cs="Times New Roman"/>
          <w:sz w:val="20"/>
          <w:szCs w:val="20"/>
        </w:rPr>
        <w:t>high-quality</w:t>
      </w:r>
      <w:r w:rsidRPr="004554D6">
        <w:rPr>
          <w:rFonts w:ascii="Times New Roman" w:hAnsi="Times New Roman" w:cs="Times New Roman"/>
          <w:sz w:val="20"/>
          <w:szCs w:val="20"/>
        </w:rPr>
        <w:t xml:space="preserve"> factor</w:t>
      </w:r>
      <w:r w:rsidR="003940D7">
        <w:rPr>
          <w:rFonts w:ascii="Times New Roman" w:hAnsi="Times New Roman" w:cs="Times New Roman"/>
          <w:sz w:val="20"/>
          <w:szCs w:val="20"/>
        </w:rPr>
        <w:t xml:space="preserve"> even under non-collimated illumination. </w:t>
      </w:r>
      <w:r w:rsidR="00065DBA" w:rsidRPr="004554D6">
        <w:rPr>
          <w:rFonts w:ascii="Times New Roman" w:hAnsi="Times New Roman" w:cs="Times New Roman"/>
          <w:sz w:val="20"/>
          <w:szCs w:val="20"/>
        </w:rPr>
        <w:t>(</w:t>
      </w:r>
      <w:r w:rsidR="00065DBA">
        <w:rPr>
          <w:rFonts w:ascii="Times New Roman" w:hAnsi="Times New Roman" w:cs="Times New Roman"/>
          <w:sz w:val="20"/>
          <w:szCs w:val="20"/>
        </w:rPr>
        <w:t>c</w:t>
      </w:r>
      <w:r w:rsidR="00065DBA" w:rsidRPr="004554D6">
        <w:rPr>
          <w:rFonts w:ascii="Times New Roman" w:hAnsi="Times New Roman" w:cs="Times New Roman"/>
          <w:sz w:val="20"/>
          <w:szCs w:val="20"/>
        </w:rPr>
        <w:t xml:space="preserve">) </w:t>
      </w:r>
      <w:r w:rsidR="00065DBA" w:rsidRPr="000B11F3">
        <w:rPr>
          <w:rFonts w:ascii="Times New Roman" w:hAnsi="Times New Roman" w:cs="Times New Roman"/>
          <w:sz w:val="20"/>
          <w:szCs w:val="20"/>
        </w:rPr>
        <w:t xml:space="preserve">Simulated electric-field distribution at </w:t>
      </w:r>
      <w:r w:rsidR="00065DBA">
        <w:rPr>
          <w:rFonts w:ascii="Times New Roman" w:hAnsi="Times New Roman" w:cs="Times New Roman"/>
          <w:sz w:val="20"/>
          <w:szCs w:val="20"/>
        </w:rPr>
        <w:t>the half-height plane of</w:t>
      </w:r>
      <w:r w:rsidR="00065DBA" w:rsidRPr="000B11F3">
        <w:rPr>
          <w:rFonts w:ascii="Times New Roman" w:hAnsi="Times New Roman" w:cs="Times New Roman"/>
          <w:sz w:val="20"/>
          <w:szCs w:val="20"/>
        </w:rPr>
        <w:t xml:space="preserve"> the structure, showing strong field confinement in the corner of the </w:t>
      </w:r>
      <w:r w:rsidR="00065DBA" w:rsidRPr="0025037E">
        <w:rPr>
          <w:rFonts w:ascii="Times New Roman" w:hAnsi="Times New Roman" w:cs="Times New Roman"/>
          <w:sz w:val="20"/>
          <w:szCs w:val="20"/>
        </w:rPr>
        <w:t>tetramers</w:t>
      </w:r>
      <w:r w:rsidR="00065DBA" w:rsidRPr="000B11F3">
        <w:rPr>
          <w:rFonts w:ascii="Times New Roman" w:hAnsi="Times New Roman" w:cs="Times New Roman"/>
          <w:sz w:val="20"/>
          <w:szCs w:val="20"/>
        </w:rPr>
        <w:t>.</w:t>
      </w:r>
      <w:r w:rsidR="00065DBA" w:rsidRPr="00D2695B">
        <w:rPr>
          <w:rFonts w:ascii="Times New Roman" w:hAnsi="Times New Roman" w:cs="Times New Roman"/>
          <w:sz w:val="20"/>
          <w:szCs w:val="20"/>
        </w:rPr>
        <w:t xml:space="preserve"> |E</w:t>
      </w:r>
      <w:r w:rsidR="00065DBA" w:rsidRPr="00BD56BD">
        <w:rPr>
          <w:rFonts w:ascii="Times New Roman" w:hAnsi="Times New Roman" w:cs="Times New Roman"/>
          <w:sz w:val="20"/>
          <w:szCs w:val="20"/>
          <w:vertAlign w:val="subscript"/>
        </w:rPr>
        <w:t>0</w:t>
      </w:r>
      <w:r w:rsidR="00065DBA" w:rsidRPr="00D2695B">
        <w:rPr>
          <w:rFonts w:ascii="Times New Roman" w:hAnsi="Times New Roman" w:cs="Times New Roman"/>
          <w:sz w:val="20"/>
          <w:szCs w:val="20"/>
        </w:rPr>
        <w:t>| denotes the incident field amplitude.</w:t>
      </w:r>
      <w:r w:rsidR="00065DBA">
        <w:rPr>
          <w:rFonts w:ascii="Times New Roman" w:hAnsi="Times New Roman" w:cs="Times New Roman"/>
          <w:sz w:val="20"/>
          <w:szCs w:val="20"/>
        </w:rPr>
        <w:t xml:space="preserve"> </w:t>
      </w:r>
      <w:r w:rsidR="003940D7" w:rsidRPr="003940D7">
        <w:rPr>
          <w:rFonts w:ascii="Times New Roman" w:hAnsi="Times New Roman" w:cs="Times New Roman"/>
          <w:sz w:val="20"/>
          <w:szCs w:val="20"/>
        </w:rPr>
        <w:t>The measured Q</w:t>
      </w:r>
      <w:r w:rsidR="00065DBA">
        <w:rPr>
          <w:rFonts w:ascii="Times New Roman" w:hAnsi="Times New Roman" w:cs="Times New Roman"/>
          <w:sz w:val="20"/>
          <w:szCs w:val="20"/>
        </w:rPr>
        <w:t xml:space="preserve"> factor</w:t>
      </w:r>
      <w:r w:rsidR="003940D7" w:rsidRPr="003940D7">
        <w:rPr>
          <w:rFonts w:ascii="Times New Roman" w:hAnsi="Times New Roman" w:cs="Times New Roman"/>
          <w:sz w:val="20"/>
          <w:szCs w:val="20"/>
        </w:rPr>
        <w:t xml:space="preserve"> is 177, compared to the simulated value of 500</w:t>
      </w:r>
      <w:r w:rsidR="00CD3531">
        <w:rPr>
          <w:rFonts w:ascii="Times New Roman" w:hAnsi="Times New Roman" w:cs="Times New Roman"/>
          <w:sz w:val="20"/>
          <w:szCs w:val="20"/>
        </w:rPr>
        <w:t xml:space="preserve"> </w:t>
      </w:r>
      <w:r w:rsidR="005C6D02">
        <w:rPr>
          <w:rFonts w:ascii="Times New Roman" w:hAnsi="Times New Roman" w:cs="Times New Roman"/>
          <w:sz w:val="20"/>
          <w:szCs w:val="20"/>
        </w:rPr>
        <w:t>for</w:t>
      </w:r>
      <w:r w:rsidR="005C6D02" w:rsidRPr="003940D7">
        <w:rPr>
          <w:rFonts w:ascii="Times New Roman" w:hAnsi="Times New Roman" w:cs="Times New Roman"/>
          <w:sz w:val="20"/>
          <w:szCs w:val="20"/>
        </w:rPr>
        <w:t xml:space="preserve"> </w:t>
      </w:r>
      <w:r w:rsidR="003940D7" w:rsidRPr="003940D7">
        <w:rPr>
          <w:rFonts w:ascii="Times New Roman" w:hAnsi="Times New Roman" w:cs="Times New Roman"/>
          <w:sz w:val="20"/>
          <w:szCs w:val="20"/>
        </w:rPr>
        <w:t>plane-wave illumination, as shown in (d)</w:t>
      </w:r>
      <w:r w:rsidR="003940D7">
        <w:rPr>
          <w:rFonts w:ascii="Times New Roman" w:hAnsi="Times New Roman" w:cs="Times New Roman"/>
          <w:sz w:val="20"/>
          <w:szCs w:val="20"/>
        </w:rPr>
        <w:t xml:space="preserve"> and the inset</w:t>
      </w:r>
      <w:r w:rsidR="003940D7" w:rsidRPr="003940D7">
        <w:rPr>
          <w:rFonts w:ascii="Times New Roman" w:hAnsi="Times New Roman" w:cs="Times New Roman"/>
          <w:sz w:val="20"/>
          <w:szCs w:val="20"/>
        </w:rPr>
        <w:t xml:space="preserve">. </w:t>
      </w:r>
      <w:r w:rsidR="00755A2F" w:rsidRPr="00F30303">
        <w:rPr>
          <w:rFonts w:ascii="Times New Roman" w:hAnsi="Times New Roman" w:cs="Times New Roman"/>
          <w:sz w:val="20"/>
          <w:szCs w:val="20"/>
        </w:rPr>
        <w:t xml:space="preserve">(e) </w:t>
      </w:r>
      <w:r w:rsidR="00FF295C" w:rsidRPr="00F30303">
        <w:rPr>
          <w:rFonts w:ascii="Times New Roman" w:hAnsi="Times New Roman" w:cs="Times New Roman"/>
          <w:sz w:val="20"/>
          <w:szCs w:val="20"/>
        </w:rPr>
        <w:t>The r</w:t>
      </w:r>
      <w:r w:rsidR="00335637" w:rsidRPr="00F30303">
        <w:rPr>
          <w:rFonts w:ascii="Times New Roman" w:hAnsi="Times New Roman" w:cs="Times New Roman"/>
          <w:sz w:val="20"/>
          <w:szCs w:val="20"/>
        </w:rPr>
        <w:t>ed curve represents the s</w:t>
      </w:r>
      <w:r w:rsidR="00BC7FC8" w:rsidRPr="00F30303">
        <w:rPr>
          <w:rFonts w:ascii="Times New Roman" w:hAnsi="Times New Roman" w:cs="Times New Roman"/>
          <w:sz w:val="20"/>
          <w:szCs w:val="20"/>
        </w:rPr>
        <w:t xml:space="preserve">imulated reflection spectrum </w:t>
      </w:r>
      <w:r w:rsidR="008F5374" w:rsidRPr="00F30303">
        <w:rPr>
          <w:rFonts w:ascii="Times New Roman" w:hAnsi="Times New Roman" w:cs="Times New Roman"/>
          <w:sz w:val="20"/>
          <w:szCs w:val="20"/>
        </w:rPr>
        <w:t xml:space="preserve">assuming </w:t>
      </w:r>
      <w:r w:rsidR="00335637" w:rsidRPr="00F30303">
        <w:rPr>
          <w:rFonts w:ascii="Times New Roman" w:hAnsi="Times New Roman" w:cs="Times New Roman"/>
          <w:sz w:val="20"/>
          <w:szCs w:val="20"/>
        </w:rPr>
        <w:t xml:space="preserve">a </w:t>
      </w:r>
      <w:r w:rsidR="00E8220B">
        <w:rPr>
          <w:rFonts w:ascii="Times New Roman" w:hAnsi="Times New Roman" w:cs="Times New Roman"/>
          <w:sz w:val="20"/>
          <w:szCs w:val="20"/>
        </w:rPr>
        <w:t xml:space="preserve">1 </w:t>
      </w:r>
      <w:r w:rsidR="00E8220B">
        <w:rPr>
          <w:rFonts w:ascii="Times New Roman" w:hAnsi="Times New Roman" w:cs="Times New Roman"/>
          <w:sz w:val="20"/>
          <w:szCs w:val="20"/>
          <w:lang w:val="el-GR"/>
        </w:rPr>
        <w:t>μ</w:t>
      </w:r>
      <w:r w:rsidR="00E8220B">
        <w:rPr>
          <w:rFonts w:ascii="Times New Roman" w:hAnsi="Times New Roman" w:cs="Times New Roman"/>
          <w:sz w:val="20"/>
          <w:szCs w:val="20"/>
        </w:rPr>
        <w:t>m</w:t>
      </w:r>
      <w:r w:rsidR="00B26DF1" w:rsidRPr="00F30303">
        <w:rPr>
          <w:rFonts w:ascii="Times New Roman" w:hAnsi="Times New Roman" w:cs="Times New Roman"/>
          <w:sz w:val="20"/>
          <w:szCs w:val="20"/>
        </w:rPr>
        <w:t xml:space="preserve"> </w:t>
      </w:r>
      <w:r w:rsidR="001F055F" w:rsidRPr="00F30303">
        <w:rPr>
          <w:rFonts w:ascii="Times New Roman" w:hAnsi="Times New Roman" w:cs="Times New Roman"/>
          <w:sz w:val="20"/>
          <w:szCs w:val="20"/>
        </w:rPr>
        <w:t>thick</w:t>
      </w:r>
      <w:r w:rsidR="00B26DF1" w:rsidRPr="00F30303">
        <w:rPr>
          <w:rFonts w:ascii="Times New Roman" w:hAnsi="Times New Roman" w:cs="Times New Roman"/>
          <w:sz w:val="20"/>
          <w:szCs w:val="20"/>
        </w:rPr>
        <w:t xml:space="preserve"> </w:t>
      </w:r>
      <w:r w:rsidR="00BC7FC8" w:rsidRPr="00F30303">
        <w:rPr>
          <w:rFonts w:ascii="Times New Roman" w:hAnsi="Times New Roman" w:cs="Times New Roman"/>
          <w:sz w:val="20"/>
          <w:szCs w:val="20"/>
        </w:rPr>
        <w:t xml:space="preserve">phenytoin </w:t>
      </w:r>
      <w:r w:rsidR="001F055F" w:rsidRPr="00F30303">
        <w:rPr>
          <w:rFonts w:ascii="Times New Roman" w:hAnsi="Times New Roman" w:cs="Times New Roman"/>
          <w:sz w:val="20"/>
          <w:szCs w:val="20"/>
        </w:rPr>
        <w:t xml:space="preserve">layer </w:t>
      </w:r>
      <w:r w:rsidR="00BC7FC8" w:rsidRPr="00F30303">
        <w:rPr>
          <w:rFonts w:ascii="Times New Roman" w:hAnsi="Times New Roman" w:cs="Times New Roman"/>
          <w:sz w:val="20"/>
          <w:szCs w:val="20"/>
        </w:rPr>
        <w:t>(PHT)</w:t>
      </w:r>
      <w:r w:rsidR="00FF295C" w:rsidRPr="00F30303">
        <w:rPr>
          <w:rFonts w:ascii="Times New Roman" w:hAnsi="Times New Roman" w:cs="Times New Roman"/>
          <w:sz w:val="20"/>
          <w:szCs w:val="20"/>
        </w:rPr>
        <w:t xml:space="preserve"> on the surface</w:t>
      </w:r>
      <w:r w:rsidR="00BC7FC8" w:rsidRPr="00F30303">
        <w:rPr>
          <w:rFonts w:ascii="Times New Roman" w:hAnsi="Times New Roman" w:cs="Times New Roman"/>
          <w:sz w:val="20"/>
          <w:szCs w:val="20"/>
        </w:rPr>
        <w:t xml:space="preserve">. </w:t>
      </w:r>
      <w:r w:rsidR="00755A2F" w:rsidRPr="00F30303">
        <w:rPr>
          <w:rFonts w:ascii="Times New Roman" w:hAnsi="Times New Roman" w:cs="Times New Roman"/>
          <w:sz w:val="20"/>
          <w:szCs w:val="20"/>
        </w:rPr>
        <w:t>The</w:t>
      </w:r>
      <w:r w:rsidR="00335637" w:rsidRPr="00F30303">
        <w:rPr>
          <w:rFonts w:ascii="Times New Roman" w:hAnsi="Times New Roman" w:cs="Times New Roman"/>
          <w:sz w:val="20"/>
          <w:szCs w:val="20"/>
        </w:rPr>
        <w:t xml:space="preserve"> blue curve represents the absorption spectrum of 1 mg/ml PHT</w:t>
      </w:r>
      <w:r w:rsidR="00E8220B">
        <w:rPr>
          <w:rFonts w:ascii="Times New Roman" w:hAnsi="Times New Roman" w:cs="Times New Roman"/>
          <w:sz w:val="20"/>
          <w:szCs w:val="20"/>
        </w:rPr>
        <w:t xml:space="preserve"> in dried condition</w:t>
      </w:r>
      <w:r w:rsidR="00335637" w:rsidRPr="00F30303">
        <w:rPr>
          <w:rFonts w:ascii="Times New Roman" w:hAnsi="Times New Roman" w:cs="Times New Roman"/>
          <w:sz w:val="20"/>
          <w:szCs w:val="20"/>
        </w:rPr>
        <w:t xml:space="preserve"> measured by ATR</w:t>
      </w:r>
      <w:r w:rsidR="00065DBA">
        <w:rPr>
          <w:rFonts w:ascii="Times New Roman" w:hAnsi="Times New Roman" w:cs="Times New Roman"/>
          <w:sz w:val="20"/>
          <w:szCs w:val="20"/>
        </w:rPr>
        <w:t>-FTIR</w:t>
      </w:r>
      <w:r w:rsidR="00335637" w:rsidRPr="00F30303">
        <w:rPr>
          <w:rFonts w:ascii="Times New Roman" w:hAnsi="Times New Roman" w:cs="Times New Roman"/>
          <w:sz w:val="20"/>
          <w:szCs w:val="20"/>
        </w:rPr>
        <w:t>, the grey</w:t>
      </w:r>
      <w:r w:rsidR="00755A2F" w:rsidRPr="00F30303">
        <w:rPr>
          <w:rFonts w:ascii="Times New Roman" w:hAnsi="Times New Roman" w:cs="Times New Roman"/>
          <w:sz w:val="20"/>
          <w:szCs w:val="20"/>
        </w:rPr>
        <w:t xml:space="preserve"> dashed lines </w:t>
      </w:r>
      <w:r w:rsidR="00335637" w:rsidRPr="00F30303">
        <w:rPr>
          <w:rFonts w:ascii="Times New Roman" w:hAnsi="Times New Roman" w:cs="Times New Roman"/>
          <w:sz w:val="20"/>
          <w:szCs w:val="20"/>
        </w:rPr>
        <w:t>indicat</w:t>
      </w:r>
      <w:r w:rsidR="0023510E" w:rsidRPr="00F30303">
        <w:rPr>
          <w:rFonts w:ascii="Times New Roman" w:hAnsi="Times New Roman" w:cs="Times New Roman"/>
          <w:sz w:val="20"/>
          <w:szCs w:val="20"/>
        </w:rPr>
        <w:t>ing</w:t>
      </w:r>
      <w:r w:rsidR="00335637" w:rsidRPr="00F30303">
        <w:rPr>
          <w:rFonts w:ascii="Times New Roman" w:hAnsi="Times New Roman" w:cs="Times New Roman"/>
          <w:sz w:val="20"/>
          <w:szCs w:val="20"/>
        </w:rPr>
        <w:t xml:space="preserve"> that the</w:t>
      </w:r>
      <w:r w:rsidR="00755A2F" w:rsidRPr="00F30303">
        <w:rPr>
          <w:rFonts w:ascii="Times New Roman" w:hAnsi="Times New Roman" w:cs="Times New Roman"/>
          <w:sz w:val="20"/>
          <w:szCs w:val="20"/>
        </w:rPr>
        <w:t xml:space="preserve"> PHT absorption </w:t>
      </w:r>
      <w:r w:rsidR="00335637" w:rsidRPr="00F30303">
        <w:rPr>
          <w:rFonts w:ascii="Times New Roman" w:hAnsi="Times New Roman" w:cs="Times New Roman"/>
          <w:sz w:val="20"/>
          <w:szCs w:val="20"/>
        </w:rPr>
        <w:t>bands align with the resonance</w:t>
      </w:r>
      <w:r w:rsidR="00065DBA">
        <w:rPr>
          <w:rFonts w:ascii="Times New Roman" w:hAnsi="Times New Roman" w:cs="Times New Roman"/>
          <w:sz w:val="20"/>
          <w:szCs w:val="20"/>
        </w:rPr>
        <w:t xml:space="preserve"> dips</w:t>
      </w:r>
      <w:r w:rsidR="00755A2F" w:rsidRPr="00F30303">
        <w:rPr>
          <w:rFonts w:ascii="Times New Roman" w:hAnsi="Times New Roman" w:cs="Times New Roman"/>
          <w:sz w:val="20"/>
          <w:szCs w:val="20"/>
        </w:rPr>
        <w:t>.</w:t>
      </w:r>
      <w:r w:rsidR="00755A2F">
        <w:rPr>
          <w:rFonts w:ascii="Times New Roman" w:hAnsi="Times New Roman" w:cs="Times New Roman"/>
          <w:sz w:val="20"/>
          <w:szCs w:val="20"/>
        </w:rPr>
        <w:t xml:space="preserve"> </w:t>
      </w:r>
      <w:r w:rsidRPr="004554D6">
        <w:rPr>
          <w:rFonts w:ascii="Times New Roman" w:hAnsi="Times New Roman" w:cs="Times New Roman"/>
          <w:sz w:val="20"/>
          <w:szCs w:val="20"/>
        </w:rPr>
        <w:t>(</w:t>
      </w:r>
      <w:r w:rsidR="00755A2F">
        <w:rPr>
          <w:rFonts w:ascii="Times New Roman" w:hAnsi="Times New Roman" w:cs="Times New Roman"/>
          <w:sz w:val="20"/>
          <w:szCs w:val="20"/>
        </w:rPr>
        <w:t>f</w:t>
      </w:r>
      <w:r w:rsidRPr="004554D6">
        <w:rPr>
          <w:rFonts w:ascii="Times New Roman" w:hAnsi="Times New Roman" w:cs="Times New Roman"/>
          <w:sz w:val="20"/>
          <w:szCs w:val="20"/>
        </w:rPr>
        <w:t xml:space="preserve">) </w:t>
      </w:r>
      <w:r w:rsidR="000755B3">
        <w:rPr>
          <w:rFonts w:ascii="Times New Roman" w:hAnsi="Times New Roman" w:cs="Times New Roman"/>
          <w:sz w:val="20"/>
          <w:szCs w:val="20"/>
        </w:rPr>
        <w:t>Simulated r</w:t>
      </w:r>
      <w:r w:rsidRPr="004554D6">
        <w:rPr>
          <w:rFonts w:ascii="Times New Roman" w:hAnsi="Times New Roman" w:cs="Times New Roman"/>
          <w:sz w:val="20"/>
          <w:szCs w:val="20"/>
        </w:rPr>
        <w:t xml:space="preserve">esonance response of the </w:t>
      </w:r>
      <w:proofErr w:type="spellStart"/>
      <w:r w:rsidRPr="004554D6">
        <w:rPr>
          <w:rFonts w:ascii="Times New Roman" w:hAnsi="Times New Roman" w:cs="Times New Roman"/>
          <w:sz w:val="20"/>
          <w:szCs w:val="20"/>
        </w:rPr>
        <w:t>metasurface</w:t>
      </w:r>
      <w:proofErr w:type="spellEnd"/>
      <w:r w:rsidRPr="004554D6">
        <w:rPr>
          <w:rFonts w:ascii="Times New Roman" w:hAnsi="Times New Roman" w:cs="Times New Roman"/>
          <w:sz w:val="20"/>
          <w:szCs w:val="20"/>
        </w:rPr>
        <w:t xml:space="preserve"> </w:t>
      </w:r>
      <w:r w:rsidR="00065DBA">
        <w:rPr>
          <w:rFonts w:ascii="Times New Roman" w:hAnsi="Times New Roman" w:cs="Times New Roman"/>
          <w:sz w:val="20"/>
          <w:szCs w:val="20"/>
        </w:rPr>
        <w:t>with</w:t>
      </w:r>
      <w:r w:rsidR="00065DBA" w:rsidRPr="004554D6">
        <w:rPr>
          <w:rFonts w:ascii="Times New Roman" w:hAnsi="Times New Roman" w:cs="Times New Roman"/>
          <w:sz w:val="20"/>
          <w:szCs w:val="20"/>
        </w:rPr>
        <w:t xml:space="preserve"> </w:t>
      </w:r>
      <w:r w:rsidR="003E17EB">
        <w:rPr>
          <w:rFonts w:ascii="Times New Roman" w:hAnsi="Times New Roman" w:cs="Times New Roman"/>
          <w:sz w:val="20"/>
          <w:szCs w:val="20"/>
        </w:rPr>
        <w:t xml:space="preserve">a </w:t>
      </w:r>
      <w:r w:rsidRPr="004554D6">
        <w:rPr>
          <w:rFonts w:ascii="Times New Roman" w:hAnsi="Times New Roman" w:cs="Times New Roman"/>
          <w:sz w:val="20"/>
          <w:szCs w:val="20"/>
        </w:rPr>
        <w:t>Gaussian beam illumination</w:t>
      </w:r>
      <w:r w:rsidR="00065DBA">
        <w:rPr>
          <w:rFonts w:ascii="Times New Roman" w:hAnsi="Times New Roman" w:cs="Times New Roman"/>
          <w:sz w:val="20"/>
          <w:szCs w:val="20"/>
        </w:rPr>
        <w:t>,</w:t>
      </w:r>
      <w:r w:rsidRPr="004554D6">
        <w:rPr>
          <w:rFonts w:ascii="Times New Roman" w:hAnsi="Times New Roman" w:cs="Times New Roman"/>
          <w:sz w:val="20"/>
          <w:szCs w:val="20"/>
        </w:rPr>
        <w:t xml:space="preserve"> with divergence </w:t>
      </w:r>
      <w:r w:rsidR="00E8220B">
        <w:rPr>
          <w:rFonts w:ascii="Times New Roman" w:hAnsi="Times New Roman" w:cs="Times New Roman"/>
          <w:sz w:val="20"/>
          <w:szCs w:val="20"/>
        </w:rPr>
        <w:t xml:space="preserve">half </w:t>
      </w:r>
      <w:r w:rsidRPr="004554D6">
        <w:rPr>
          <w:rFonts w:ascii="Times New Roman" w:hAnsi="Times New Roman" w:cs="Times New Roman"/>
          <w:sz w:val="20"/>
          <w:szCs w:val="20"/>
        </w:rPr>
        <w:t>angles</w:t>
      </w:r>
      <w:r w:rsidR="0023510E">
        <w:rPr>
          <w:rFonts w:ascii="Times New Roman" w:hAnsi="Times New Roman" w:cs="Times New Roman"/>
          <w:sz w:val="20"/>
          <w:szCs w:val="20"/>
        </w:rPr>
        <w:t xml:space="preserve"> between 2° and 10°</w:t>
      </w:r>
      <w:r w:rsidRPr="004554D6">
        <w:rPr>
          <w:rFonts w:ascii="Times New Roman" w:hAnsi="Times New Roman" w:cs="Times New Roman"/>
          <w:sz w:val="20"/>
          <w:szCs w:val="20"/>
        </w:rPr>
        <w:t xml:space="preserve">. </w:t>
      </w:r>
    </w:p>
    <w:p w14:paraId="2A6A62C9" w14:textId="77777777" w:rsidR="00CD5069" w:rsidRDefault="00264F3C" w:rsidP="00CD5069">
      <w:pPr>
        <w:jc w:val="both"/>
        <w:rPr>
          <w:rFonts w:ascii="Times New Roman" w:hAnsi="Times New Roman" w:cs="Times New Roman"/>
        </w:rPr>
      </w:pPr>
      <w:r w:rsidRPr="00937DF9">
        <w:rPr>
          <w:rFonts w:ascii="Times New Roman" w:hAnsi="Times New Roman" w:cs="Times New Roman"/>
        </w:rPr>
        <w:t>Fig</w:t>
      </w:r>
      <w:r>
        <w:rPr>
          <w:rFonts w:ascii="Times New Roman" w:hAnsi="Times New Roman" w:cs="Times New Roman"/>
        </w:rPr>
        <w:t>.</w:t>
      </w:r>
      <w:r w:rsidRPr="00937DF9">
        <w:rPr>
          <w:rFonts w:ascii="Times New Roman" w:hAnsi="Times New Roman" w:cs="Times New Roman"/>
        </w:rPr>
        <w:t xml:space="preserve"> </w:t>
      </w:r>
      <w:r w:rsidR="00937DF9" w:rsidRPr="00937DF9">
        <w:rPr>
          <w:rFonts w:ascii="Times New Roman" w:hAnsi="Times New Roman" w:cs="Times New Roman"/>
        </w:rPr>
        <w:t>2</w:t>
      </w:r>
      <w:r w:rsidR="00FE61B9">
        <w:rPr>
          <w:rFonts w:ascii="Times New Roman" w:hAnsi="Times New Roman" w:cs="Times New Roman"/>
        </w:rPr>
        <w:t xml:space="preserve"> </w:t>
      </w:r>
      <w:r w:rsidR="0023510E">
        <w:rPr>
          <w:rFonts w:ascii="Times New Roman" w:hAnsi="Times New Roman" w:cs="Times New Roman"/>
        </w:rPr>
        <w:t>illustrates</w:t>
      </w:r>
      <w:r w:rsidR="0023510E" w:rsidRPr="00937DF9">
        <w:rPr>
          <w:rFonts w:ascii="Times New Roman" w:hAnsi="Times New Roman" w:cs="Times New Roman"/>
        </w:rPr>
        <w:t xml:space="preserve"> </w:t>
      </w:r>
      <w:r w:rsidR="00937DF9" w:rsidRPr="00937DF9">
        <w:rPr>
          <w:rFonts w:ascii="Times New Roman" w:hAnsi="Times New Roman" w:cs="Times New Roman"/>
        </w:rPr>
        <w:t xml:space="preserve">the fabricated </w:t>
      </w:r>
      <w:proofErr w:type="spellStart"/>
      <w:r w:rsidR="00937DF9" w:rsidRPr="00937DF9">
        <w:rPr>
          <w:rFonts w:ascii="Times New Roman" w:hAnsi="Times New Roman" w:cs="Times New Roman"/>
        </w:rPr>
        <w:t>metasurface</w:t>
      </w:r>
      <w:proofErr w:type="spellEnd"/>
      <w:r>
        <w:rPr>
          <w:rFonts w:ascii="Times New Roman" w:hAnsi="Times New Roman" w:cs="Times New Roman"/>
        </w:rPr>
        <w:t>. The</w:t>
      </w:r>
      <w:r w:rsidR="00937DF9" w:rsidRPr="00937DF9">
        <w:rPr>
          <w:rFonts w:ascii="Times New Roman" w:hAnsi="Times New Roman" w:cs="Times New Roman"/>
        </w:rPr>
        <w:t xml:space="preserve"> SEM </w:t>
      </w:r>
      <w:r w:rsidR="00BF0213">
        <w:rPr>
          <w:rFonts w:ascii="Times New Roman" w:hAnsi="Times New Roman" w:cs="Times New Roman"/>
        </w:rPr>
        <w:t>micrographs</w:t>
      </w:r>
      <w:r>
        <w:rPr>
          <w:rFonts w:ascii="Times New Roman" w:hAnsi="Times New Roman" w:cs="Times New Roman"/>
        </w:rPr>
        <w:t xml:space="preserve"> in </w:t>
      </w:r>
      <w:r w:rsidRPr="00937DF9">
        <w:rPr>
          <w:rFonts w:ascii="Times New Roman" w:hAnsi="Times New Roman" w:cs="Times New Roman"/>
        </w:rPr>
        <w:t>Fig. 2</w:t>
      </w:r>
      <w:r>
        <w:rPr>
          <w:rFonts w:ascii="Times New Roman" w:hAnsi="Times New Roman" w:cs="Times New Roman"/>
        </w:rPr>
        <w:t>b,</w:t>
      </w:r>
      <w:r w:rsidR="005B5DF9">
        <w:rPr>
          <w:rFonts w:ascii="Times New Roman" w:hAnsi="Times New Roman" w:cs="Times New Roman"/>
        </w:rPr>
        <w:t xml:space="preserve"> </w:t>
      </w:r>
      <w:r>
        <w:rPr>
          <w:rFonts w:ascii="Times New Roman" w:hAnsi="Times New Roman" w:cs="Times New Roman"/>
        </w:rPr>
        <w:t>c</w:t>
      </w:r>
      <w:r w:rsidR="00BF0213" w:rsidRPr="00937DF9">
        <w:rPr>
          <w:rFonts w:ascii="Times New Roman" w:hAnsi="Times New Roman" w:cs="Times New Roman"/>
        </w:rPr>
        <w:t xml:space="preserve"> </w:t>
      </w:r>
      <w:r w:rsidR="008F5374">
        <w:rPr>
          <w:rFonts w:ascii="Times New Roman" w:hAnsi="Times New Roman" w:cs="Times New Roman"/>
        </w:rPr>
        <w:t>show</w:t>
      </w:r>
      <w:r w:rsidR="008F5374" w:rsidRPr="00937DF9">
        <w:rPr>
          <w:rFonts w:ascii="Times New Roman" w:hAnsi="Times New Roman" w:cs="Times New Roman"/>
        </w:rPr>
        <w:t xml:space="preserve"> </w:t>
      </w:r>
      <w:r w:rsidR="00937DF9" w:rsidRPr="00937DF9">
        <w:rPr>
          <w:rFonts w:ascii="Times New Roman" w:hAnsi="Times New Roman" w:cs="Times New Roman"/>
        </w:rPr>
        <w:t xml:space="preserve">the unit cell size of 5.4 </w:t>
      </w:r>
      <w:proofErr w:type="spellStart"/>
      <w:r w:rsidR="00937DF9" w:rsidRPr="00937DF9">
        <w:rPr>
          <w:rFonts w:ascii="Times New Roman" w:hAnsi="Times New Roman" w:cs="Times New Roman"/>
        </w:rPr>
        <w:t>μm</w:t>
      </w:r>
      <w:proofErr w:type="spellEnd"/>
      <w:r w:rsidR="00937DF9" w:rsidRPr="00937DF9">
        <w:rPr>
          <w:rFonts w:ascii="Times New Roman" w:hAnsi="Times New Roman" w:cs="Times New Roman"/>
        </w:rPr>
        <w:t>, with</w:t>
      </w:r>
      <w:r w:rsidR="00B26CD8">
        <w:rPr>
          <w:rFonts w:ascii="Times New Roman" w:hAnsi="Times New Roman" w:cs="Times New Roman"/>
        </w:rPr>
        <w:t xml:space="preserve"> </w:t>
      </w:r>
      <w:r w:rsidR="00B26CD8" w:rsidRPr="00B26CD8">
        <w:rPr>
          <w:rFonts w:ascii="Times New Roman" w:hAnsi="Times New Roman" w:cs="Times New Roman"/>
          <w:i/>
          <w:iCs/>
        </w:rPr>
        <w:t>w</w:t>
      </w:r>
      <w:r w:rsidR="00B26CD8">
        <w:rPr>
          <w:rFonts w:ascii="Times New Roman" w:hAnsi="Times New Roman" w:cs="Times New Roman"/>
        </w:rPr>
        <w:t xml:space="preserve"> </w:t>
      </w:r>
      <m:oMath>
        <m:r>
          <w:rPr>
            <w:rFonts w:ascii="Cambria Math" w:hAnsi="Cambria Math" w:cs="Times New Roman"/>
          </w:rPr>
          <m:t>≈</m:t>
        </m:r>
      </m:oMath>
      <w:r w:rsidR="00937DF9" w:rsidRPr="00937DF9">
        <w:rPr>
          <w:rFonts w:ascii="Times New Roman" w:hAnsi="Times New Roman" w:cs="Times New Roman"/>
        </w:rPr>
        <w:t xml:space="preserve"> 1 μm gaps between adjacent squares. </w:t>
      </w:r>
      <w:r w:rsidR="00CD5069">
        <w:rPr>
          <w:rFonts w:ascii="Times New Roman" w:hAnsi="Times New Roman" w:cs="Times New Roman"/>
        </w:rPr>
        <w:t>For the measurement, samples were</w:t>
      </w:r>
      <w:r w:rsidR="00CD5069" w:rsidRPr="0005226C">
        <w:rPr>
          <w:rFonts w:ascii="Times New Roman" w:hAnsi="Times New Roman" w:cs="Times New Roman"/>
        </w:rPr>
        <w:t xml:space="preserve"> prepared in a dried state to </w:t>
      </w:r>
      <w:r w:rsidR="00CD5069">
        <w:rPr>
          <w:rFonts w:ascii="Times New Roman" w:hAnsi="Times New Roman" w:cs="Times New Roman"/>
        </w:rPr>
        <w:t>eliminate the background</w:t>
      </w:r>
      <w:r w:rsidR="00CD5069" w:rsidRPr="0005226C">
        <w:rPr>
          <w:rFonts w:ascii="Times New Roman" w:hAnsi="Times New Roman" w:cs="Times New Roman"/>
        </w:rPr>
        <w:t xml:space="preserve"> interference from water.</w:t>
      </w:r>
      <w:r w:rsidR="00CD5069">
        <w:rPr>
          <w:rFonts w:ascii="Times New Roman" w:hAnsi="Times New Roman" w:cs="Times New Roman"/>
        </w:rPr>
        <w:t xml:space="preserve"> </w:t>
      </w:r>
      <w:r w:rsidR="00CD5069" w:rsidRPr="00937DF9">
        <w:rPr>
          <w:rFonts w:ascii="Times New Roman" w:hAnsi="Times New Roman" w:cs="Times New Roman"/>
        </w:rPr>
        <w:t xml:space="preserve">To study </w:t>
      </w:r>
      <w:r w:rsidR="00CD5069">
        <w:rPr>
          <w:rFonts w:ascii="Times New Roman" w:hAnsi="Times New Roman" w:cs="Times New Roman"/>
        </w:rPr>
        <w:t xml:space="preserve">the </w:t>
      </w:r>
      <w:r w:rsidR="00CD5069" w:rsidRPr="00937DF9">
        <w:rPr>
          <w:rFonts w:ascii="Times New Roman" w:hAnsi="Times New Roman" w:cs="Times New Roman"/>
        </w:rPr>
        <w:t>molecular loading, SEM</w:t>
      </w:r>
      <w:r w:rsidR="00CD5069">
        <w:rPr>
          <w:rFonts w:ascii="Times New Roman" w:hAnsi="Times New Roman" w:cs="Times New Roman"/>
        </w:rPr>
        <w:t xml:space="preserve"> micrographs</w:t>
      </w:r>
      <w:r w:rsidR="00CD5069" w:rsidRPr="00937DF9">
        <w:rPr>
          <w:rFonts w:ascii="Times New Roman" w:hAnsi="Times New Roman" w:cs="Times New Roman"/>
        </w:rPr>
        <w:t xml:space="preserve"> of dried PHT solution</w:t>
      </w:r>
      <w:r w:rsidR="00CD5069">
        <w:rPr>
          <w:rFonts w:ascii="Times New Roman" w:hAnsi="Times New Roman" w:cs="Times New Roman"/>
        </w:rPr>
        <w:t xml:space="preserve"> (</w:t>
      </w:r>
      <w:r w:rsidR="00CD5069" w:rsidRPr="00E720BC">
        <w:rPr>
          <w:rFonts w:ascii="Times New Roman" w:hAnsi="Times New Roman" w:cs="Times New Roman"/>
        </w:rPr>
        <w:t>in ethyl acetate</w:t>
      </w:r>
      <w:r w:rsidR="00CD5069">
        <w:rPr>
          <w:rFonts w:ascii="Times New Roman" w:hAnsi="Times New Roman" w:cs="Times New Roman"/>
        </w:rPr>
        <w:t>)</w:t>
      </w:r>
      <w:r w:rsidR="00CD5069" w:rsidRPr="00937DF9">
        <w:rPr>
          <w:rFonts w:ascii="Times New Roman" w:hAnsi="Times New Roman" w:cs="Times New Roman"/>
        </w:rPr>
        <w:t xml:space="preserve"> are shown in Fig</w:t>
      </w:r>
      <w:r w:rsidR="00CD5069">
        <w:rPr>
          <w:rFonts w:ascii="Times New Roman" w:hAnsi="Times New Roman" w:cs="Times New Roman"/>
        </w:rPr>
        <w:t>. 2e and f</w:t>
      </w:r>
      <w:r w:rsidR="00CD5069" w:rsidRPr="00937DF9">
        <w:rPr>
          <w:rFonts w:ascii="Times New Roman" w:hAnsi="Times New Roman" w:cs="Times New Roman"/>
        </w:rPr>
        <w:t>, revealing that PHT molecules accumulate and crystallize within the grooves of the structures</w:t>
      </w:r>
      <w:r w:rsidR="00CD5069">
        <w:rPr>
          <w:rFonts w:ascii="Times New Roman" w:hAnsi="Times New Roman" w:cs="Times New Roman"/>
        </w:rPr>
        <w:t xml:space="preserve"> around the region</w:t>
      </w:r>
      <w:r w:rsidR="00CD5069" w:rsidRPr="00937DF9">
        <w:rPr>
          <w:rFonts w:ascii="Times New Roman" w:hAnsi="Times New Roman" w:cs="Times New Roman"/>
        </w:rPr>
        <w:t xml:space="preserve"> where the E-field </w:t>
      </w:r>
      <w:r w:rsidR="00CD5069">
        <w:rPr>
          <w:rFonts w:ascii="Times New Roman" w:hAnsi="Times New Roman" w:cs="Times New Roman"/>
        </w:rPr>
        <w:t>enhancement</w:t>
      </w:r>
      <w:r w:rsidR="00CD5069" w:rsidRPr="00937DF9">
        <w:rPr>
          <w:rFonts w:ascii="Times New Roman" w:hAnsi="Times New Roman" w:cs="Times New Roman"/>
        </w:rPr>
        <w:t xml:space="preserve"> is strongest. This </w:t>
      </w:r>
      <w:r w:rsidR="00CD5069">
        <w:rPr>
          <w:rFonts w:ascii="Times New Roman" w:hAnsi="Times New Roman" w:cs="Times New Roman"/>
        </w:rPr>
        <w:t xml:space="preserve">accumulation </w:t>
      </w:r>
      <w:r w:rsidR="00CD5069" w:rsidRPr="00937DF9">
        <w:rPr>
          <w:rFonts w:ascii="Times New Roman" w:hAnsi="Times New Roman" w:cs="Times New Roman"/>
        </w:rPr>
        <w:t xml:space="preserve">ensures </w:t>
      </w:r>
      <w:r w:rsidR="00CD5069">
        <w:rPr>
          <w:rFonts w:ascii="Times New Roman" w:hAnsi="Times New Roman" w:cs="Times New Roman"/>
        </w:rPr>
        <w:t>a good</w:t>
      </w:r>
      <w:r w:rsidR="00CD5069" w:rsidRPr="00937DF9">
        <w:rPr>
          <w:rFonts w:ascii="Times New Roman" w:hAnsi="Times New Roman" w:cs="Times New Roman"/>
        </w:rPr>
        <w:t xml:space="preserve"> spatial overlap with the </w:t>
      </w:r>
      <w:r w:rsidR="00CD5069">
        <w:rPr>
          <w:rFonts w:ascii="Times New Roman" w:hAnsi="Times New Roman" w:cs="Times New Roman"/>
        </w:rPr>
        <w:t>optical mode in addition to the</w:t>
      </w:r>
      <w:r w:rsidR="00CD5069" w:rsidRPr="00937DF9">
        <w:rPr>
          <w:rFonts w:ascii="Times New Roman" w:hAnsi="Times New Roman" w:cs="Times New Roman"/>
        </w:rPr>
        <w:t xml:space="preserve"> spectral overlap between the resonance and the molecular absorption line, which together yield significant</w:t>
      </w:r>
      <w:r w:rsidR="00CD5069">
        <w:rPr>
          <w:rFonts w:ascii="Times New Roman" w:hAnsi="Times New Roman" w:cs="Times New Roman"/>
        </w:rPr>
        <w:t xml:space="preserve"> absorption</w:t>
      </w:r>
      <w:r w:rsidR="00CD5069" w:rsidRPr="00937DF9">
        <w:rPr>
          <w:rFonts w:ascii="Times New Roman" w:hAnsi="Times New Roman" w:cs="Times New Roman"/>
        </w:rPr>
        <w:t xml:space="preserve"> enhancement.</w:t>
      </w:r>
      <w:r w:rsidR="00CD5069">
        <w:rPr>
          <w:rFonts w:ascii="Times New Roman" w:hAnsi="Times New Roman" w:cs="Times New Roman"/>
        </w:rPr>
        <w:t xml:space="preserve"> For comparison, a PHT droplet dried on a flat Ge substrate forms random shapes (Fig. 2d). An SEM micrograph with a larger field of view comparing PHT dried on flat Ge and on a </w:t>
      </w:r>
      <w:proofErr w:type="spellStart"/>
      <w:r w:rsidR="00CD5069">
        <w:rPr>
          <w:rFonts w:ascii="Times New Roman" w:hAnsi="Times New Roman" w:cs="Times New Roman"/>
        </w:rPr>
        <w:t>metasurface</w:t>
      </w:r>
      <w:proofErr w:type="spellEnd"/>
      <w:r w:rsidR="00CD5069">
        <w:rPr>
          <w:rFonts w:ascii="Times New Roman" w:hAnsi="Times New Roman" w:cs="Times New Roman"/>
        </w:rPr>
        <w:t xml:space="preserve"> is shown in Fig. S4 (section 4, SI).</w:t>
      </w:r>
      <w:r w:rsidR="00CD5069" w:rsidRPr="00501F6F">
        <w:rPr>
          <w:rFonts w:ascii="Times New Roman" w:hAnsi="Times New Roman" w:cs="Times New Roman"/>
        </w:rPr>
        <w:t xml:space="preserve"> </w:t>
      </w:r>
    </w:p>
    <w:p w14:paraId="75E5223C" w14:textId="4E5C8FA3" w:rsidR="00834AEB" w:rsidRPr="001F3D45" w:rsidRDefault="00B41522" w:rsidP="00345CD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EB4AD94" wp14:editId="0A4835A4">
            <wp:extent cx="3733800" cy="2407155"/>
            <wp:effectExtent l="0" t="0" r="0" b="0"/>
            <wp:docPr id="188423843" name="Picture 1" descr="A close-up of different types of me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3843" name="Picture 1" descr="A close-up of different types of metal&#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2537" cy="2419235"/>
                    </a:xfrm>
                    <a:prstGeom prst="rect">
                      <a:avLst/>
                    </a:prstGeom>
                  </pic:spPr>
                </pic:pic>
              </a:graphicData>
            </a:graphic>
          </wp:inline>
        </w:drawing>
      </w:r>
    </w:p>
    <w:p w14:paraId="6AB21228" w14:textId="3C5B24A2" w:rsidR="00A92919" w:rsidRDefault="00A92919" w:rsidP="00047EC8">
      <w:pPr>
        <w:ind w:left="720"/>
        <w:jc w:val="both"/>
        <w:rPr>
          <w:rFonts w:ascii="Times New Roman" w:hAnsi="Times New Roman" w:cs="Times New Roman"/>
          <w:sz w:val="20"/>
          <w:szCs w:val="20"/>
        </w:rPr>
      </w:pPr>
      <w:r w:rsidRPr="00047EC8">
        <w:rPr>
          <w:rFonts w:ascii="Times New Roman" w:hAnsi="Times New Roman" w:cs="Times New Roman"/>
          <w:b/>
          <w:bCs/>
          <w:sz w:val="20"/>
          <w:szCs w:val="20"/>
        </w:rPr>
        <w:t>Figure 2</w:t>
      </w:r>
      <w:r w:rsidR="00065DBA">
        <w:rPr>
          <w:rFonts w:ascii="Times New Roman" w:hAnsi="Times New Roman" w:cs="Times New Roman"/>
          <w:b/>
          <w:bCs/>
          <w:sz w:val="20"/>
          <w:szCs w:val="20"/>
        </w:rPr>
        <w:t>.</w:t>
      </w:r>
      <w:r w:rsidRPr="00A672A3">
        <w:rPr>
          <w:rFonts w:ascii="Times New Roman" w:hAnsi="Times New Roman" w:cs="Times New Roman"/>
          <w:sz w:val="20"/>
          <w:szCs w:val="20"/>
        </w:rPr>
        <w:t xml:space="preserve"> </w:t>
      </w:r>
      <w:r w:rsidR="00065DBA" w:rsidRPr="00592E04">
        <w:rPr>
          <w:rFonts w:ascii="Times New Roman" w:hAnsi="Times New Roman" w:cs="Times New Roman"/>
          <w:b/>
          <w:bCs/>
          <w:sz w:val="20"/>
          <w:szCs w:val="20"/>
        </w:rPr>
        <w:t xml:space="preserve">Fabricated </w:t>
      </w:r>
      <w:proofErr w:type="spellStart"/>
      <w:r w:rsidR="00065DBA" w:rsidRPr="00592E04">
        <w:rPr>
          <w:rFonts w:ascii="Times New Roman" w:hAnsi="Times New Roman" w:cs="Times New Roman"/>
          <w:b/>
          <w:bCs/>
          <w:sz w:val="20"/>
          <w:szCs w:val="20"/>
        </w:rPr>
        <w:t>metasurface</w:t>
      </w:r>
      <w:proofErr w:type="spellEnd"/>
      <w:r w:rsidR="00065DBA" w:rsidRPr="00592E04">
        <w:rPr>
          <w:rFonts w:ascii="Times New Roman" w:hAnsi="Times New Roman" w:cs="Times New Roman"/>
          <w:b/>
          <w:bCs/>
          <w:sz w:val="20"/>
          <w:szCs w:val="20"/>
        </w:rPr>
        <w:t xml:space="preserve"> and dried PHT sample. </w:t>
      </w:r>
      <w:r w:rsidRPr="00A672A3">
        <w:rPr>
          <w:rFonts w:ascii="Times New Roman" w:hAnsi="Times New Roman" w:cs="Times New Roman"/>
          <w:sz w:val="20"/>
          <w:szCs w:val="20"/>
        </w:rPr>
        <w:t>(</w:t>
      </w:r>
      <w:r w:rsidRPr="00A92919">
        <w:rPr>
          <w:rFonts w:ascii="Times New Roman" w:hAnsi="Times New Roman" w:cs="Times New Roman"/>
          <w:sz w:val="20"/>
          <w:szCs w:val="20"/>
        </w:rPr>
        <w:t xml:space="preserve">a) </w:t>
      </w:r>
      <w:r w:rsidR="00065DBA">
        <w:rPr>
          <w:rFonts w:ascii="Times New Roman" w:hAnsi="Times New Roman" w:cs="Times New Roman"/>
          <w:sz w:val="20"/>
          <w:szCs w:val="20"/>
        </w:rPr>
        <w:t>Photograph</w:t>
      </w:r>
      <w:r w:rsidRPr="00A92919">
        <w:rPr>
          <w:rFonts w:ascii="Times New Roman" w:hAnsi="Times New Roman" w:cs="Times New Roman"/>
          <w:sz w:val="20"/>
          <w:szCs w:val="20"/>
        </w:rPr>
        <w:t xml:space="preserve"> of the fabricated </w:t>
      </w:r>
      <w:proofErr w:type="spellStart"/>
      <w:r w:rsidRPr="00A92919">
        <w:rPr>
          <w:rFonts w:ascii="Times New Roman" w:hAnsi="Times New Roman" w:cs="Times New Roman"/>
          <w:sz w:val="20"/>
          <w:szCs w:val="20"/>
        </w:rPr>
        <w:t>metasurface</w:t>
      </w:r>
      <w:proofErr w:type="spellEnd"/>
      <w:r w:rsidRPr="00A92919">
        <w:rPr>
          <w:rFonts w:ascii="Times New Roman" w:hAnsi="Times New Roman" w:cs="Times New Roman"/>
          <w:sz w:val="20"/>
          <w:szCs w:val="20"/>
        </w:rPr>
        <w:t xml:space="preserve">. (b) SEM </w:t>
      </w:r>
      <w:r w:rsidR="008F5374">
        <w:rPr>
          <w:rFonts w:ascii="Times New Roman" w:hAnsi="Times New Roman" w:cs="Times New Roman"/>
          <w:sz w:val="20"/>
          <w:szCs w:val="20"/>
        </w:rPr>
        <w:t xml:space="preserve">micrograph </w:t>
      </w:r>
      <w:r w:rsidRPr="00A92919">
        <w:rPr>
          <w:rFonts w:ascii="Times New Roman" w:hAnsi="Times New Roman" w:cs="Times New Roman"/>
          <w:sz w:val="20"/>
          <w:szCs w:val="20"/>
        </w:rPr>
        <w:t xml:space="preserve">of the </w:t>
      </w:r>
      <w:proofErr w:type="spellStart"/>
      <w:r w:rsidRPr="00A92919">
        <w:rPr>
          <w:rFonts w:ascii="Times New Roman" w:hAnsi="Times New Roman" w:cs="Times New Roman"/>
          <w:sz w:val="20"/>
          <w:szCs w:val="20"/>
        </w:rPr>
        <w:t>metasurface</w:t>
      </w:r>
      <w:proofErr w:type="spellEnd"/>
      <w:r w:rsidRPr="00A92919">
        <w:rPr>
          <w:rFonts w:ascii="Times New Roman" w:hAnsi="Times New Roman" w:cs="Times New Roman"/>
          <w:sz w:val="20"/>
          <w:szCs w:val="20"/>
        </w:rPr>
        <w:t xml:space="preserve"> </w:t>
      </w:r>
      <w:r w:rsidR="003E17EB">
        <w:rPr>
          <w:rFonts w:ascii="Times New Roman" w:hAnsi="Times New Roman" w:cs="Times New Roman"/>
          <w:sz w:val="20"/>
          <w:szCs w:val="20"/>
        </w:rPr>
        <w:t>as fabricated</w:t>
      </w:r>
      <w:r w:rsidR="00FE61B9">
        <w:rPr>
          <w:rFonts w:ascii="Times New Roman" w:hAnsi="Times New Roman" w:cs="Times New Roman"/>
          <w:sz w:val="20"/>
          <w:szCs w:val="20"/>
        </w:rPr>
        <w:t xml:space="preserve">, and (c) top view of </w:t>
      </w:r>
      <w:r w:rsidR="00065DBA">
        <w:rPr>
          <w:rFonts w:ascii="Times New Roman" w:hAnsi="Times New Roman" w:cs="Times New Roman"/>
          <w:sz w:val="20"/>
          <w:szCs w:val="20"/>
        </w:rPr>
        <w:t>one</w:t>
      </w:r>
      <w:r w:rsidR="00FE61B9">
        <w:rPr>
          <w:rFonts w:ascii="Times New Roman" w:hAnsi="Times New Roman" w:cs="Times New Roman"/>
          <w:sz w:val="20"/>
          <w:szCs w:val="20"/>
        </w:rPr>
        <w:t xml:space="preserve"> unit</w:t>
      </w:r>
      <w:r w:rsidR="00065DBA">
        <w:rPr>
          <w:rFonts w:ascii="Times New Roman" w:hAnsi="Times New Roman" w:cs="Times New Roman"/>
          <w:sz w:val="20"/>
          <w:szCs w:val="20"/>
        </w:rPr>
        <w:t>-</w:t>
      </w:r>
      <w:r w:rsidR="00FE61B9">
        <w:rPr>
          <w:rFonts w:ascii="Times New Roman" w:hAnsi="Times New Roman" w:cs="Times New Roman"/>
          <w:sz w:val="20"/>
          <w:szCs w:val="20"/>
        </w:rPr>
        <w:t xml:space="preserve">cell. </w:t>
      </w:r>
      <w:r w:rsidR="00542BCB">
        <w:rPr>
          <w:rFonts w:ascii="Times New Roman" w:hAnsi="Times New Roman" w:cs="Times New Roman"/>
          <w:sz w:val="20"/>
          <w:szCs w:val="20"/>
        </w:rPr>
        <w:t>(d) SEM</w:t>
      </w:r>
      <w:r w:rsidR="00065DBA" w:rsidRPr="00065DBA">
        <w:rPr>
          <w:rFonts w:ascii="Times New Roman" w:hAnsi="Times New Roman" w:cs="Times New Roman"/>
          <w:sz w:val="20"/>
          <w:szCs w:val="20"/>
        </w:rPr>
        <w:t xml:space="preserve"> </w:t>
      </w:r>
      <w:r w:rsidR="00065DBA">
        <w:rPr>
          <w:rFonts w:ascii="Times New Roman" w:hAnsi="Times New Roman" w:cs="Times New Roman"/>
          <w:sz w:val="20"/>
          <w:szCs w:val="20"/>
        </w:rPr>
        <w:t>micrograph</w:t>
      </w:r>
      <w:r w:rsidR="00542BCB">
        <w:rPr>
          <w:rFonts w:ascii="Times New Roman" w:hAnsi="Times New Roman" w:cs="Times New Roman"/>
          <w:sz w:val="20"/>
          <w:szCs w:val="20"/>
        </w:rPr>
        <w:t xml:space="preserve"> of the dried PHT on </w:t>
      </w:r>
      <w:r w:rsidR="003E17EB">
        <w:rPr>
          <w:rFonts w:ascii="Times New Roman" w:hAnsi="Times New Roman" w:cs="Times New Roman"/>
          <w:sz w:val="20"/>
          <w:szCs w:val="20"/>
        </w:rPr>
        <w:t xml:space="preserve">a </w:t>
      </w:r>
      <w:r w:rsidR="00542BCB">
        <w:rPr>
          <w:rFonts w:ascii="Times New Roman" w:hAnsi="Times New Roman" w:cs="Times New Roman"/>
          <w:sz w:val="20"/>
          <w:szCs w:val="20"/>
        </w:rPr>
        <w:t>flat Ge surface</w:t>
      </w:r>
      <w:r w:rsidR="00065DBA">
        <w:rPr>
          <w:rFonts w:ascii="Times New Roman" w:hAnsi="Times New Roman" w:cs="Times New Roman"/>
          <w:sz w:val="20"/>
          <w:szCs w:val="20"/>
        </w:rPr>
        <w:t xml:space="preserve"> and</w:t>
      </w:r>
      <w:r w:rsidR="00542BCB">
        <w:rPr>
          <w:rFonts w:ascii="Times New Roman" w:hAnsi="Times New Roman" w:cs="Times New Roman"/>
          <w:sz w:val="20"/>
          <w:szCs w:val="20"/>
        </w:rPr>
        <w:t xml:space="preserve"> </w:t>
      </w:r>
      <w:r w:rsidRPr="00A92919">
        <w:rPr>
          <w:rFonts w:ascii="Times New Roman" w:hAnsi="Times New Roman" w:cs="Times New Roman"/>
          <w:sz w:val="20"/>
          <w:szCs w:val="20"/>
        </w:rPr>
        <w:t>(</w:t>
      </w:r>
      <w:r w:rsidR="00542BCB">
        <w:rPr>
          <w:rFonts w:ascii="Times New Roman" w:hAnsi="Times New Roman" w:cs="Times New Roman"/>
          <w:sz w:val="20"/>
          <w:szCs w:val="20"/>
        </w:rPr>
        <w:t>e</w:t>
      </w:r>
      <w:r w:rsidRPr="00A92919">
        <w:rPr>
          <w:rFonts w:ascii="Times New Roman" w:hAnsi="Times New Roman" w:cs="Times New Roman"/>
          <w:sz w:val="20"/>
          <w:szCs w:val="20"/>
        </w:rPr>
        <w:t xml:space="preserve">, </w:t>
      </w:r>
      <w:r w:rsidR="00542BCB">
        <w:rPr>
          <w:rFonts w:ascii="Times New Roman" w:hAnsi="Times New Roman" w:cs="Times New Roman"/>
          <w:sz w:val="20"/>
          <w:szCs w:val="20"/>
        </w:rPr>
        <w:t>f</w:t>
      </w:r>
      <w:r w:rsidRPr="00A92919">
        <w:rPr>
          <w:rFonts w:ascii="Times New Roman" w:hAnsi="Times New Roman" w:cs="Times New Roman"/>
          <w:sz w:val="20"/>
          <w:szCs w:val="20"/>
        </w:rPr>
        <w:t xml:space="preserve">) the </w:t>
      </w:r>
      <w:proofErr w:type="spellStart"/>
      <w:r w:rsidRPr="00A92919">
        <w:rPr>
          <w:rFonts w:ascii="Times New Roman" w:hAnsi="Times New Roman" w:cs="Times New Roman"/>
          <w:sz w:val="20"/>
          <w:szCs w:val="20"/>
        </w:rPr>
        <w:t>metasurface</w:t>
      </w:r>
      <w:proofErr w:type="spellEnd"/>
      <w:r w:rsidRPr="00A92919">
        <w:rPr>
          <w:rFonts w:ascii="Times New Roman" w:hAnsi="Times New Roman" w:cs="Times New Roman"/>
          <w:sz w:val="20"/>
          <w:szCs w:val="20"/>
        </w:rPr>
        <w:t xml:space="preserve"> after PHT crystalli</w:t>
      </w:r>
      <w:r w:rsidR="00542BCB">
        <w:rPr>
          <w:rFonts w:ascii="Times New Roman" w:hAnsi="Times New Roman" w:cs="Times New Roman"/>
          <w:sz w:val="20"/>
          <w:szCs w:val="20"/>
        </w:rPr>
        <w:t>s</w:t>
      </w:r>
      <w:r w:rsidRPr="00A92919">
        <w:rPr>
          <w:rFonts w:ascii="Times New Roman" w:hAnsi="Times New Roman" w:cs="Times New Roman"/>
          <w:sz w:val="20"/>
          <w:szCs w:val="20"/>
        </w:rPr>
        <w:t xml:space="preserve">ation, showing </w:t>
      </w:r>
      <w:r w:rsidR="00065DBA">
        <w:rPr>
          <w:rFonts w:ascii="Times New Roman" w:hAnsi="Times New Roman" w:cs="Times New Roman"/>
          <w:sz w:val="20"/>
          <w:szCs w:val="20"/>
        </w:rPr>
        <w:t xml:space="preserve">the PHT </w:t>
      </w:r>
      <w:r w:rsidR="00065DBA" w:rsidRPr="00A92919">
        <w:rPr>
          <w:rFonts w:ascii="Times New Roman" w:hAnsi="Times New Roman" w:cs="Times New Roman"/>
          <w:sz w:val="20"/>
          <w:szCs w:val="20"/>
        </w:rPr>
        <w:t>molecul</w:t>
      </w:r>
      <w:r w:rsidR="00065DBA">
        <w:rPr>
          <w:rFonts w:ascii="Times New Roman" w:hAnsi="Times New Roman" w:cs="Times New Roman"/>
          <w:sz w:val="20"/>
          <w:szCs w:val="20"/>
        </w:rPr>
        <w:t>es</w:t>
      </w:r>
      <w:r w:rsidR="00065DBA" w:rsidRPr="00A92919">
        <w:rPr>
          <w:rFonts w:ascii="Times New Roman" w:hAnsi="Times New Roman" w:cs="Times New Roman"/>
          <w:sz w:val="20"/>
          <w:szCs w:val="20"/>
        </w:rPr>
        <w:t xml:space="preserve"> </w:t>
      </w:r>
      <w:r w:rsidRPr="00A92919">
        <w:rPr>
          <w:rFonts w:ascii="Times New Roman" w:hAnsi="Times New Roman" w:cs="Times New Roman"/>
          <w:sz w:val="20"/>
          <w:szCs w:val="20"/>
        </w:rPr>
        <w:t>accumulat</w:t>
      </w:r>
      <w:r w:rsidR="00065DBA">
        <w:rPr>
          <w:rFonts w:ascii="Times New Roman" w:hAnsi="Times New Roman" w:cs="Times New Roman"/>
          <w:sz w:val="20"/>
          <w:szCs w:val="20"/>
        </w:rPr>
        <w:t>ing</w:t>
      </w:r>
      <w:r w:rsidRPr="00A92919">
        <w:rPr>
          <w:rFonts w:ascii="Times New Roman" w:hAnsi="Times New Roman" w:cs="Times New Roman"/>
          <w:sz w:val="20"/>
          <w:szCs w:val="20"/>
        </w:rPr>
        <w:t xml:space="preserve"> in the </w:t>
      </w:r>
      <w:r w:rsidR="008006A7">
        <w:rPr>
          <w:rFonts w:ascii="Times New Roman" w:hAnsi="Times New Roman" w:cs="Times New Roman"/>
          <w:sz w:val="20"/>
          <w:szCs w:val="20"/>
        </w:rPr>
        <w:t>corner</w:t>
      </w:r>
      <w:r w:rsidR="00065DBA">
        <w:rPr>
          <w:rFonts w:ascii="Times New Roman" w:hAnsi="Times New Roman" w:cs="Times New Roman"/>
          <w:sz w:val="20"/>
          <w:szCs w:val="20"/>
        </w:rPr>
        <w:t>s</w:t>
      </w:r>
      <w:r w:rsidR="008006A7">
        <w:rPr>
          <w:rFonts w:ascii="Times New Roman" w:hAnsi="Times New Roman" w:cs="Times New Roman"/>
          <w:sz w:val="20"/>
          <w:szCs w:val="20"/>
        </w:rPr>
        <w:t xml:space="preserve"> and </w:t>
      </w:r>
      <w:r w:rsidRPr="00A92919">
        <w:rPr>
          <w:rFonts w:ascii="Times New Roman" w:hAnsi="Times New Roman" w:cs="Times New Roman"/>
          <w:sz w:val="20"/>
          <w:szCs w:val="20"/>
        </w:rPr>
        <w:t>groove</w:t>
      </w:r>
      <w:r w:rsidR="00065DBA">
        <w:rPr>
          <w:rFonts w:ascii="Times New Roman" w:hAnsi="Times New Roman" w:cs="Times New Roman"/>
          <w:sz w:val="20"/>
          <w:szCs w:val="20"/>
        </w:rPr>
        <w:t xml:space="preserve">s of the </w:t>
      </w:r>
      <w:proofErr w:type="spellStart"/>
      <w:r w:rsidR="00065DBA">
        <w:rPr>
          <w:rFonts w:ascii="Times New Roman" w:hAnsi="Times New Roman" w:cs="Times New Roman"/>
          <w:sz w:val="20"/>
          <w:szCs w:val="20"/>
        </w:rPr>
        <w:t>metasurface</w:t>
      </w:r>
      <w:proofErr w:type="spellEnd"/>
      <w:r w:rsidRPr="00A92919">
        <w:rPr>
          <w:rFonts w:ascii="Times New Roman" w:hAnsi="Times New Roman" w:cs="Times New Roman"/>
          <w:sz w:val="20"/>
          <w:szCs w:val="20"/>
        </w:rPr>
        <w:t xml:space="preserve">. </w:t>
      </w:r>
    </w:p>
    <w:p w14:paraId="7978F0EB" w14:textId="77777777" w:rsidR="00A672A3" w:rsidRPr="00A92919" w:rsidRDefault="00A672A3" w:rsidP="00A92919">
      <w:pPr>
        <w:ind w:left="720" w:right="720"/>
        <w:jc w:val="both"/>
        <w:rPr>
          <w:rFonts w:ascii="Times New Roman" w:hAnsi="Times New Roman" w:cs="Times New Roman"/>
          <w:sz w:val="20"/>
          <w:szCs w:val="20"/>
        </w:rPr>
      </w:pPr>
    </w:p>
    <w:p w14:paraId="4942B103" w14:textId="0F3B756D" w:rsidR="00B3656D" w:rsidRDefault="007F7477" w:rsidP="00B658D2">
      <w:pPr>
        <w:jc w:val="center"/>
        <w:rPr>
          <w:rFonts w:ascii="Times New Roman" w:hAnsi="Times New Roman" w:cs="Times New Roman"/>
        </w:rPr>
      </w:pPr>
      <w:r>
        <w:rPr>
          <w:rFonts w:ascii="Times New Roman" w:hAnsi="Times New Roman" w:cs="Times New Roman"/>
          <w:noProof/>
        </w:rPr>
        <w:drawing>
          <wp:inline distT="0" distB="0" distL="0" distR="0" wp14:anchorId="77148054" wp14:editId="413014AE">
            <wp:extent cx="4058529" cy="2429452"/>
            <wp:effectExtent l="0" t="0" r="0" b="9525"/>
            <wp:docPr id="201500001" name="Picture 6" descr="A collage of different types of machin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0001" name="Picture 6" descr="A collage of different types of machiner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7350" cy="2434732"/>
                    </a:xfrm>
                    <a:prstGeom prst="rect">
                      <a:avLst/>
                    </a:prstGeom>
                  </pic:spPr>
                </pic:pic>
              </a:graphicData>
            </a:graphic>
          </wp:inline>
        </w:drawing>
      </w:r>
    </w:p>
    <w:p w14:paraId="6CBA02F5" w14:textId="250CE6D0" w:rsidR="00B3656D" w:rsidRPr="00B3656D" w:rsidRDefault="00CB497C" w:rsidP="00047EC8">
      <w:pPr>
        <w:ind w:left="720" w:right="720"/>
        <w:jc w:val="both"/>
        <w:rPr>
          <w:rFonts w:ascii="Times New Roman" w:hAnsi="Times New Roman" w:cs="Times New Roman"/>
          <w:sz w:val="20"/>
          <w:szCs w:val="20"/>
        </w:rPr>
      </w:pPr>
      <w:r w:rsidRPr="00047EC8">
        <w:rPr>
          <w:rFonts w:ascii="Times New Roman" w:hAnsi="Times New Roman" w:cs="Times New Roman"/>
          <w:b/>
          <w:bCs/>
          <w:sz w:val="20"/>
          <w:szCs w:val="20"/>
        </w:rPr>
        <w:t>Figure 3</w:t>
      </w:r>
      <w:r w:rsidR="00065DBA">
        <w:rPr>
          <w:rFonts w:ascii="Times New Roman" w:hAnsi="Times New Roman" w:cs="Times New Roman"/>
          <w:b/>
          <w:bCs/>
          <w:sz w:val="20"/>
          <w:szCs w:val="20"/>
        </w:rPr>
        <w:t xml:space="preserve">. </w:t>
      </w:r>
      <w:proofErr w:type="spellStart"/>
      <w:r w:rsidR="00065DBA" w:rsidRPr="00592E04">
        <w:rPr>
          <w:rFonts w:ascii="Times New Roman" w:hAnsi="Times New Roman" w:cs="Times New Roman"/>
          <w:b/>
          <w:bCs/>
          <w:sz w:val="20"/>
          <w:szCs w:val="20"/>
        </w:rPr>
        <w:t>Metasurface</w:t>
      </w:r>
      <w:proofErr w:type="spellEnd"/>
      <w:r w:rsidR="00065DBA" w:rsidRPr="00592E04">
        <w:rPr>
          <w:rFonts w:ascii="Times New Roman" w:hAnsi="Times New Roman" w:cs="Times New Roman"/>
          <w:b/>
          <w:bCs/>
          <w:sz w:val="20"/>
          <w:szCs w:val="20"/>
        </w:rPr>
        <w:t xml:space="preserve"> implementation in a commercial FTIR spectrometer.</w:t>
      </w:r>
      <w:r w:rsidR="00047EC8" w:rsidRPr="00592E04">
        <w:rPr>
          <w:rFonts w:ascii="Times New Roman" w:hAnsi="Times New Roman" w:cs="Times New Roman"/>
          <w:b/>
          <w:bCs/>
          <w:sz w:val="20"/>
          <w:szCs w:val="20"/>
        </w:rPr>
        <w:t xml:space="preserve"> </w:t>
      </w:r>
      <w:r w:rsidR="00C53504" w:rsidRPr="00592E04">
        <w:rPr>
          <w:rFonts w:ascii="Times New Roman" w:hAnsi="Times New Roman" w:cs="Times New Roman"/>
          <w:b/>
          <w:bCs/>
          <w:sz w:val="20"/>
          <w:szCs w:val="20"/>
        </w:rPr>
        <w:t>(</w:t>
      </w:r>
      <w:r w:rsidR="00C53504">
        <w:rPr>
          <w:rFonts w:ascii="Times New Roman" w:hAnsi="Times New Roman" w:cs="Times New Roman"/>
          <w:sz w:val="20"/>
          <w:szCs w:val="20"/>
        </w:rPr>
        <w:t xml:space="preserve">a) </w:t>
      </w:r>
      <w:r w:rsidR="00B3656D" w:rsidRPr="00B3656D">
        <w:rPr>
          <w:rFonts w:ascii="Times New Roman" w:hAnsi="Times New Roman" w:cs="Times New Roman"/>
          <w:sz w:val="20"/>
          <w:szCs w:val="20"/>
        </w:rPr>
        <w:t xml:space="preserve">Experimental setup with the </w:t>
      </w:r>
      <w:proofErr w:type="spellStart"/>
      <w:r w:rsidR="00B3656D" w:rsidRPr="00B3656D">
        <w:rPr>
          <w:rFonts w:ascii="Times New Roman" w:hAnsi="Times New Roman" w:cs="Times New Roman"/>
          <w:sz w:val="20"/>
          <w:szCs w:val="20"/>
        </w:rPr>
        <w:t>metasurface</w:t>
      </w:r>
      <w:proofErr w:type="spellEnd"/>
      <w:r w:rsidR="00B3656D" w:rsidRPr="00B3656D">
        <w:rPr>
          <w:rFonts w:ascii="Times New Roman" w:hAnsi="Times New Roman" w:cs="Times New Roman"/>
          <w:sz w:val="20"/>
          <w:szCs w:val="20"/>
        </w:rPr>
        <w:t xml:space="preserve"> integrated into a commercial FTIR system </w:t>
      </w:r>
      <w:r w:rsidR="00811DF3">
        <w:rPr>
          <w:rFonts w:ascii="Times New Roman" w:hAnsi="Times New Roman" w:cs="Times New Roman"/>
          <w:sz w:val="20"/>
          <w:szCs w:val="20"/>
        </w:rPr>
        <w:t xml:space="preserve">using a </w:t>
      </w:r>
      <w:r w:rsidR="00811DF3" w:rsidRPr="00B3656D">
        <w:rPr>
          <w:rFonts w:ascii="Times New Roman" w:hAnsi="Times New Roman" w:cs="Times New Roman"/>
          <w:sz w:val="20"/>
          <w:szCs w:val="20"/>
        </w:rPr>
        <w:t xml:space="preserve">custom </w:t>
      </w:r>
      <w:r w:rsidR="00065DBA">
        <w:rPr>
          <w:rFonts w:ascii="Times New Roman" w:hAnsi="Times New Roman" w:cs="Times New Roman"/>
          <w:sz w:val="20"/>
          <w:szCs w:val="20"/>
        </w:rPr>
        <w:t xml:space="preserve">open-path </w:t>
      </w:r>
      <w:r w:rsidR="00811DF3" w:rsidRPr="00B3656D">
        <w:rPr>
          <w:rFonts w:ascii="Times New Roman" w:hAnsi="Times New Roman" w:cs="Times New Roman"/>
          <w:sz w:val="20"/>
          <w:szCs w:val="20"/>
        </w:rPr>
        <w:t>reflection unit</w:t>
      </w:r>
      <w:r w:rsidR="004B17AA">
        <w:rPr>
          <w:rFonts w:ascii="Times New Roman" w:hAnsi="Times New Roman" w:cs="Times New Roman"/>
          <w:sz w:val="20"/>
          <w:szCs w:val="20"/>
        </w:rPr>
        <w:t xml:space="preserve">. The unit </w:t>
      </w:r>
      <w:r w:rsidR="00B3656D" w:rsidRPr="00B3656D">
        <w:rPr>
          <w:rFonts w:ascii="Times New Roman" w:hAnsi="Times New Roman" w:cs="Times New Roman"/>
          <w:sz w:val="20"/>
          <w:szCs w:val="20"/>
        </w:rPr>
        <w:t>consist</w:t>
      </w:r>
      <w:r w:rsidR="004B17AA">
        <w:rPr>
          <w:rFonts w:ascii="Times New Roman" w:hAnsi="Times New Roman" w:cs="Times New Roman"/>
          <w:sz w:val="20"/>
          <w:szCs w:val="20"/>
        </w:rPr>
        <w:t>s</w:t>
      </w:r>
      <w:r w:rsidR="00B3656D" w:rsidRPr="00B3656D">
        <w:rPr>
          <w:rFonts w:ascii="Times New Roman" w:hAnsi="Times New Roman" w:cs="Times New Roman"/>
          <w:sz w:val="20"/>
          <w:szCs w:val="20"/>
        </w:rPr>
        <w:t xml:space="preserve"> of a mid-IR beamsplitter, gold mirrors, and a </w:t>
      </w:r>
      <w:r w:rsidR="003E17EB">
        <w:rPr>
          <w:rFonts w:ascii="Times New Roman" w:hAnsi="Times New Roman" w:cs="Times New Roman"/>
          <w:sz w:val="20"/>
          <w:szCs w:val="20"/>
        </w:rPr>
        <w:t xml:space="preserve">3D printed </w:t>
      </w:r>
      <w:r w:rsidR="00B3656D" w:rsidRPr="00B3656D">
        <w:rPr>
          <w:rFonts w:ascii="Times New Roman" w:hAnsi="Times New Roman" w:cs="Times New Roman"/>
          <w:sz w:val="20"/>
          <w:szCs w:val="20"/>
        </w:rPr>
        <w:t xml:space="preserve">sample holder for positioning the </w:t>
      </w:r>
      <w:proofErr w:type="spellStart"/>
      <w:r w:rsidR="00B3656D" w:rsidRPr="00B3656D">
        <w:rPr>
          <w:rFonts w:ascii="Times New Roman" w:hAnsi="Times New Roman" w:cs="Times New Roman"/>
          <w:sz w:val="20"/>
          <w:szCs w:val="20"/>
        </w:rPr>
        <w:t>metasurface</w:t>
      </w:r>
      <w:proofErr w:type="spellEnd"/>
      <w:r w:rsidR="00811DF3">
        <w:rPr>
          <w:rFonts w:ascii="Times New Roman" w:hAnsi="Times New Roman" w:cs="Times New Roman"/>
          <w:sz w:val="20"/>
          <w:szCs w:val="20"/>
        </w:rPr>
        <w:t>, as schematically shown in (b).</w:t>
      </w:r>
    </w:p>
    <w:p w14:paraId="7F60F7A5" w14:textId="344F890A" w:rsidR="00FE1F98" w:rsidRDefault="00A672A3" w:rsidP="003016C0">
      <w:pPr>
        <w:jc w:val="both"/>
        <w:rPr>
          <w:rFonts w:ascii="Times New Roman" w:hAnsi="Times New Roman" w:cs="Times New Roman"/>
        </w:rPr>
      </w:pPr>
      <w:r w:rsidRPr="00E720BC">
        <w:rPr>
          <w:rFonts w:ascii="Times New Roman" w:hAnsi="Times New Roman" w:cs="Times New Roman"/>
        </w:rPr>
        <w:t xml:space="preserve">To experimentally validate </w:t>
      </w:r>
      <w:r w:rsidR="00843CEB">
        <w:rPr>
          <w:rFonts w:ascii="Times New Roman" w:hAnsi="Times New Roman" w:cs="Times New Roman" w:hint="eastAsia"/>
        </w:rPr>
        <w:t xml:space="preserve">the </w:t>
      </w:r>
      <w:r w:rsidR="00B538AD">
        <w:rPr>
          <w:rFonts w:ascii="Times New Roman" w:hAnsi="Times New Roman" w:cs="Times New Roman"/>
        </w:rPr>
        <w:t>enhancement</w:t>
      </w:r>
      <w:r w:rsidRPr="00E720BC">
        <w:rPr>
          <w:rFonts w:ascii="Times New Roman" w:hAnsi="Times New Roman" w:cs="Times New Roman"/>
        </w:rPr>
        <w:t xml:space="preserve">, </w:t>
      </w:r>
      <w:r w:rsidR="00501F6F">
        <w:rPr>
          <w:rFonts w:ascii="Times New Roman" w:hAnsi="Times New Roman" w:cs="Times New Roman"/>
        </w:rPr>
        <w:t>w</w:t>
      </w:r>
      <w:r w:rsidR="00FE1F98">
        <w:rPr>
          <w:rFonts w:ascii="Times New Roman" w:hAnsi="Times New Roman" w:cs="Times New Roman"/>
        </w:rPr>
        <w:t>e buil</w:t>
      </w:r>
      <w:r w:rsidR="00506BA9">
        <w:rPr>
          <w:rFonts w:ascii="Times New Roman" w:hAnsi="Times New Roman" w:cs="Times New Roman"/>
        </w:rPr>
        <w:t>t</w:t>
      </w:r>
      <w:r w:rsidR="00FE1F98">
        <w:rPr>
          <w:rFonts w:ascii="Times New Roman" w:hAnsi="Times New Roman" w:cs="Times New Roman"/>
        </w:rPr>
        <w:t xml:space="preserve"> </w:t>
      </w:r>
      <w:r w:rsidR="009A2FEA" w:rsidRPr="00FE1F98">
        <w:rPr>
          <w:rFonts w:ascii="Times New Roman" w:hAnsi="Times New Roman" w:cs="Times New Roman"/>
        </w:rPr>
        <w:t>an</w:t>
      </w:r>
      <w:r w:rsidR="00FE1F98" w:rsidRPr="00FE1F98">
        <w:rPr>
          <w:rFonts w:ascii="Times New Roman" w:hAnsi="Times New Roman" w:cs="Times New Roman"/>
        </w:rPr>
        <w:t xml:space="preserve"> </w:t>
      </w:r>
      <w:r w:rsidR="00EB6F2B">
        <w:rPr>
          <w:rFonts w:ascii="Times New Roman" w:hAnsi="Times New Roman" w:cs="Times New Roman"/>
        </w:rPr>
        <w:t>open-path</w:t>
      </w:r>
      <w:r w:rsidR="00FE1F98" w:rsidRPr="00FE1F98">
        <w:rPr>
          <w:rFonts w:ascii="Times New Roman" w:hAnsi="Times New Roman" w:cs="Times New Roman"/>
        </w:rPr>
        <w:t xml:space="preserve"> reflection unit</w:t>
      </w:r>
      <w:r w:rsidR="00FE1F98">
        <w:rPr>
          <w:rFonts w:ascii="Times New Roman" w:hAnsi="Times New Roman" w:cs="Times New Roman"/>
        </w:rPr>
        <w:t xml:space="preserve"> </w:t>
      </w:r>
      <w:r w:rsidR="00FE1F98" w:rsidRPr="00FE1F98">
        <w:rPr>
          <w:rFonts w:ascii="Times New Roman" w:hAnsi="Times New Roman" w:cs="Times New Roman"/>
        </w:rPr>
        <w:t>(Fig.</w:t>
      </w:r>
      <w:r w:rsidR="000F7194">
        <w:rPr>
          <w:rFonts w:ascii="Times New Roman" w:hAnsi="Times New Roman" w:cs="Times New Roman"/>
        </w:rPr>
        <w:t xml:space="preserve"> </w:t>
      </w:r>
      <w:r w:rsidR="00FE1F98" w:rsidRPr="00FE1F98">
        <w:rPr>
          <w:rFonts w:ascii="Times New Roman" w:hAnsi="Times New Roman" w:cs="Times New Roman"/>
        </w:rPr>
        <w:t xml:space="preserve">3) that </w:t>
      </w:r>
      <w:r w:rsidR="00843CEB">
        <w:rPr>
          <w:rFonts w:ascii="Times New Roman" w:hAnsi="Times New Roman" w:cs="Times New Roman" w:hint="eastAsia"/>
        </w:rPr>
        <w:t>is</w:t>
      </w:r>
      <w:r w:rsidR="00FE1F98">
        <w:rPr>
          <w:rFonts w:ascii="Times New Roman" w:hAnsi="Times New Roman" w:cs="Times New Roman"/>
        </w:rPr>
        <w:t xml:space="preserve"> insert</w:t>
      </w:r>
      <w:r w:rsidR="00A42B89">
        <w:rPr>
          <w:rFonts w:ascii="Times New Roman" w:hAnsi="Times New Roman" w:cs="Times New Roman"/>
        </w:rPr>
        <w:t>ed</w:t>
      </w:r>
      <w:r w:rsidR="00FE1F98">
        <w:rPr>
          <w:rFonts w:ascii="Times New Roman" w:hAnsi="Times New Roman" w:cs="Times New Roman"/>
        </w:rPr>
        <w:t xml:space="preserve"> into a commercial </w:t>
      </w:r>
      <w:r w:rsidR="00FE1F98" w:rsidRPr="00FE1F98">
        <w:rPr>
          <w:rFonts w:ascii="Times New Roman" w:hAnsi="Times New Roman" w:cs="Times New Roman"/>
        </w:rPr>
        <w:t>FTIR spectrometer</w:t>
      </w:r>
      <w:r w:rsidR="00EB6F2B">
        <w:rPr>
          <w:rFonts w:ascii="Times New Roman" w:hAnsi="Times New Roman" w:cs="Times New Roman"/>
        </w:rPr>
        <w:t xml:space="preserve">. </w:t>
      </w:r>
      <w:r w:rsidR="00843CEB">
        <w:rPr>
          <w:rFonts w:ascii="Times New Roman" w:hAnsi="Times New Roman" w:cs="Times New Roman" w:hint="eastAsia"/>
        </w:rPr>
        <w:t>This arrangement allows</w:t>
      </w:r>
      <w:r w:rsidR="00FE1F98">
        <w:rPr>
          <w:rFonts w:ascii="Times New Roman" w:hAnsi="Times New Roman" w:cs="Times New Roman"/>
        </w:rPr>
        <w:t xml:space="preserve"> us to </w:t>
      </w:r>
      <w:r w:rsidR="00843CEB">
        <w:rPr>
          <w:rFonts w:ascii="Times New Roman" w:hAnsi="Times New Roman" w:cs="Times New Roman" w:hint="eastAsia"/>
        </w:rPr>
        <w:t>measure both</w:t>
      </w:r>
      <w:r w:rsidR="005E5EA9">
        <w:rPr>
          <w:rFonts w:ascii="Times New Roman" w:hAnsi="Times New Roman" w:cs="Times New Roman"/>
        </w:rPr>
        <w:t xml:space="preserve"> </w:t>
      </w:r>
      <w:r w:rsidR="00FE1F98">
        <w:rPr>
          <w:rFonts w:ascii="Times New Roman" w:hAnsi="Times New Roman" w:cs="Times New Roman"/>
        </w:rPr>
        <w:t xml:space="preserve">the </w:t>
      </w:r>
      <w:proofErr w:type="spellStart"/>
      <w:r w:rsidR="00FE1F98">
        <w:rPr>
          <w:rFonts w:ascii="Times New Roman" w:hAnsi="Times New Roman" w:cs="Times New Roman"/>
        </w:rPr>
        <w:t>metasurface</w:t>
      </w:r>
      <w:proofErr w:type="spellEnd"/>
      <w:r w:rsidR="00FE1F98">
        <w:rPr>
          <w:rFonts w:ascii="Times New Roman" w:hAnsi="Times New Roman" w:cs="Times New Roman"/>
        </w:rPr>
        <w:t xml:space="preserve"> resonance </w:t>
      </w:r>
      <w:r w:rsidR="00843CEB">
        <w:rPr>
          <w:rFonts w:ascii="Times New Roman" w:hAnsi="Times New Roman" w:cs="Times New Roman" w:hint="eastAsia"/>
        </w:rPr>
        <w:t>and</w:t>
      </w:r>
      <w:r w:rsidR="008378A7">
        <w:rPr>
          <w:rFonts w:ascii="Times New Roman" w:hAnsi="Times New Roman" w:cs="Times New Roman"/>
        </w:rPr>
        <w:t xml:space="preserve"> the</w:t>
      </w:r>
      <w:r w:rsidR="00FE1F98">
        <w:rPr>
          <w:rFonts w:ascii="Times New Roman" w:hAnsi="Times New Roman" w:cs="Times New Roman"/>
        </w:rPr>
        <w:t xml:space="preserve"> enhanced </w:t>
      </w:r>
      <w:r w:rsidR="00007E35">
        <w:rPr>
          <w:rFonts w:ascii="Times New Roman" w:hAnsi="Times New Roman" w:cs="Times New Roman"/>
        </w:rPr>
        <w:t xml:space="preserve">molecular </w:t>
      </w:r>
      <w:r w:rsidR="008378A7">
        <w:rPr>
          <w:rFonts w:ascii="Times New Roman" w:hAnsi="Times New Roman" w:cs="Times New Roman"/>
        </w:rPr>
        <w:t>absorption</w:t>
      </w:r>
      <w:r w:rsidR="00843CEB">
        <w:rPr>
          <w:rFonts w:ascii="Times New Roman" w:hAnsi="Times New Roman" w:cs="Times New Roman" w:hint="eastAsia"/>
        </w:rPr>
        <w:t xml:space="preserve"> spectrum</w:t>
      </w:r>
      <w:r w:rsidR="008378A7">
        <w:rPr>
          <w:rFonts w:ascii="Times New Roman" w:hAnsi="Times New Roman" w:cs="Times New Roman"/>
        </w:rPr>
        <w:t xml:space="preserve"> </w:t>
      </w:r>
      <w:r w:rsidR="00FE1F98">
        <w:rPr>
          <w:rFonts w:ascii="Times New Roman" w:hAnsi="Times New Roman" w:cs="Times New Roman"/>
        </w:rPr>
        <w:t>(detail</w:t>
      </w:r>
      <w:r w:rsidR="00FA23B0">
        <w:rPr>
          <w:rFonts w:ascii="Times New Roman" w:hAnsi="Times New Roman" w:cs="Times New Roman"/>
        </w:rPr>
        <w:t>ed</w:t>
      </w:r>
      <w:r w:rsidR="00FE1F98">
        <w:rPr>
          <w:rFonts w:ascii="Times New Roman" w:hAnsi="Times New Roman" w:cs="Times New Roman"/>
        </w:rPr>
        <w:t xml:space="preserve"> descriptions are in </w:t>
      </w:r>
      <w:r w:rsidR="00EB6F2B">
        <w:rPr>
          <w:rFonts w:ascii="Times New Roman" w:hAnsi="Times New Roman" w:cs="Times New Roman"/>
        </w:rPr>
        <w:t xml:space="preserve">the </w:t>
      </w:r>
      <w:r w:rsidR="005E5EA9">
        <w:rPr>
          <w:rFonts w:ascii="Times New Roman" w:hAnsi="Times New Roman" w:cs="Times New Roman"/>
        </w:rPr>
        <w:t>M</w:t>
      </w:r>
      <w:r w:rsidR="00FE1F98">
        <w:rPr>
          <w:rFonts w:ascii="Times New Roman" w:hAnsi="Times New Roman" w:cs="Times New Roman"/>
        </w:rPr>
        <w:t xml:space="preserve">ethods section). </w:t>
      </w:r>
      <w:proofErr w:type="gramStart"/>
      <w:r w:rsidR="008378A7">
        <w:rPr>
          <w:rFonts w:ascii="Times New Roman" w:hAnsi="Times New Roman" w:cs="Times New Roman"/>
        </w:rPr>
        <w:t>In order to</w:t>
      </w:r>
      <w:proofErr w:type="gramEnd"/>
      <w:r w:rsidR="008378A7">
        <w:rPr>
          <w:rFonts w:ascii="Times New Roman" w:hAnsi="Times New Roman" w:cs="Times New Roman"/>
        </w:rPr>
        <w:t xml:space="preserve"> quantify the enhancement factor over ATR-FTIR,</w:t>
      </w:r>
      <w:r w:rsidR="00FE1F98">
        <w:rPr>
          <w:rFonts w:ascii="Times New Roman" w:hAnsi="Times New Roman" w:cs="Times New Roman"/>
        </w:rPr>
        <w:t xml:space="preserve"> we </w:t>
      </w:r>
      <w:r w:rsidR="008378A7">
        <w:rPr>
          <w:rFonts w:ascii="Times New Roman" w:hAnsi="Times New Roman" w:cs="Times New Roman"/>
        </w:rPr>
        <w:t>compare the LoD</w:t>
      </w:r>
      <w:r w:rsidR="005E5EA9">
        <w:rPr>
          <w:rFonts w:ascii="Times New Roman" w:hAnsi="Times New Roman" w:cs="Times New Roman"/>
        </w:rPr>
        <w:t>s</w:t>
      </w:r>
      <w:r w:rsidR="008378A7">
        <w:rPr>
          <w:rFonts w:ascii="Times New Roman" w:hAnsi="Times New Roman" w:cs="Times New Roman"/>
        </w:rPr>
        <w:t xml:space="preserve"> of </w:t>
      </w:r>
      <w:r w:rsidR="00843CEB">
        <w:rPr>
          <w:rFonts w:ascii="Times New Roman" w:hAnsi="Times New Roman" w:cs="Times New Roman" w:hint="eastAsia"/>
        </w:rPr>
        <w:t xml:space="preserve">a </w:t>
      </w:r>
      <w:r w:rsidR="00DF72A9">
        <w:rPr>
          <w:rFonts w:ascii="Times New Roman" w:hAnsi="Times New Roman" w:cs="Times New Roman"/>
        </w:rPr>
        <w:t>PHT</w:t>
      </w:r>
      <w:r w:rsidR="005E5EA9">
        <w:rPr>
          <w:rFonts w:ascii="Times New Roman" w:hAnsi="Times New Roman" w:cs="Times New Roman"/>
        </w:rPr>
        <w:t xml:space="preserve"> spiked </w:t>
      </w:r>
      <w:r w:rsidR="008859B6">
        <w:rPr>
          <w:rFonts w:ascii="Times New Roman" w:hAnsi="Times New Roman" w:cs="Times New Roman"/>
        </w:rPr>
        <w:t>serum sample</w:t>
      </w:r>
      <w:r w:rsidR="00DF72A9">
        <w:rPr>
          <w:rFonts w:ascii="Times New Roman" w:hAnsi="Times New Roman" w:cs="Times New Roman"/>
        </w:rPr>
        <w:t xml:space="preserve"> </w:t>
      </w:r>
      <w:r w:rsidR="00843CEB">
        <w:rPr>
          <w:rFonts w:ascii="Times New Roman" w:hAnsi="Times New Roman" w:cs="Times New Roman" w:hint="eastAsia"/>
        </w:rPr>
        <w:t>between the two methods</w:t>
      </w:r>
      <w:r w:rsidR="00FE1F98">
        <w:rPr>
          <w:rFonts w:ascii="Times New Roman" w:hAnsi="Times New Roman" w:cs="Times New Roman"/>
        </w:rPr>
        <w:t>.</w:t>
      </w:r>
      <w:r w:rsidR="008378A7">
        <w:rPr>
          <w:rFonts w:ascii="Times New Roman" w:hAnsi="Times New Roman" w:cs="Times New Roman"/>
        </w:rPr>
        <w:t xml:space="preserve"> </w:t>
      </w:r>
    </w:p>
    <w:p w14:paraId="26F7A136" w14:textId="54E9047A" w:rsidR="004273B9" w:rsidRPr="004273B9" w:rsidRDefault="00506BA9" w:rsidP="004273B9">
      <w:pPr>
        <w:jc w:val="both"/>
        <w:rPr>
          <w:rFonts w:ascii="Times New Roman" w:hAnsi="Times New Roman" w:cs="Times New Roman"/>
        </w:rPr>
      </w:pPr>
      <w:r>
        <w:rPr>
          <w:rFonts w:ascii="Times New Roman" w:hAnsi="Times New Roman" w:cs="Times New Roman"/>
        </w:rPr>
        <w:t>Starting with</w:t>
      </w:r>
      <w:r w:rsidR="008378A7">
        <w:rPr>
          <w:rFonts w:ascii="Times New Roman" w:hAnsi="Times New Roman" w:cs="Times New Roman"/>
        </w:rPr>
        <w:t xml:space="preserve"> </w:t>
      </w:r>
      <w:r w:rsidR="003016C0" w:rsidRPr="003016C0">
        <w:rPr>
          <w:rFonts w:ascii="Times New Roman" w:hAnsi="Times New Roman" w:cs="Times New Roman"/>
        </w:rPr>
        <w:t>ATR-FTIR measurements</w:t>
      </w:r>
      <w:r w:rsidR="00DF72A9">
        <w:rPr>
          <w:rFonts w:ascii="Times New Roman" w:hAnsi="Times New Roman" w:cs="Times New Roman"/>
        </w:rPr>
        <w:t>,</w:t>
      </w:r>
      <w:r w:rsidR="003016C0" w:rsidRPr="003016C0">
        <w:rPr>
          <w:rFonts w:ascii="Times New Roman" w:hAnsi="Times New Roman" w:cs="Times New Roman"/>
        </w:rPr>
        <w:t xml:space="preserve"> PHT </w:t>
      </w:r>
      <w:r w:rsidR="008859B6">
        <w:rPr>
          <w:rFonts w:ascii="Times New Roman" w:hAnsi="Times New Roman" w:cs="Times New Roman"/>
        </w:rPr>
        <w:t xml:space="preserve">was spiked into </w:t>
      </w:r>
      <w:r w:rsidR="00B613C7">
        <w:rPr>
          <w:rFonts w:ascii="Times New Roman" w:hAnsi="Times New Roman" w:cs="Times New Roman"/>
        </w:rPr>
        <w:t xml:space="preserve">the </w:t>
      </w:r>
      <w:r w:rsidR="008859B6">
        <w:rPr>
          <w:rFonts w:ascii="Times New Roman" w:hAnsi="Times New Roman" w:cs="Times New Roman"/>
        </w:rPr>
        <w:t xml:space="preserve">processed serum sample using </w:t>
      </w:r>
      <w:r w:rsidR="00CC7DC5">
        <w:rPr>
          <w:rFonts w:ascii="Times New Roman" w:hAnsi="Times New Roman" w:cs="Times New Roman"/>
        </w:rPr>
        <w:t>our recently developed</w:t>
      </w:r>
      <w:r w:rsidR="008859B6">
        <w:rPr>
          <w:rFonts w:ascii="Times New Roman" w:hAnsi="Times New Roman" w:cs="Times New Roman"/>
        </w:rPr>
        <w:t xml:space="preserve"> protocol</w:t>
      </w:r>
      <w:r w:rsidR="00211C57" w:rsidRPr="00F22BC0">
        <w:rPr>
          <w:rFonts w:ascii="Times New Roman" w:hAnsi="Times New Roman" w:cs="Times New Roman"/>
          <w:vertAlign w:val="superscript"/>
        </w:rPr>
        <w:t>19</w:t>
      </w:r>
      <w:r w:rsidR="00211C57">
        <w:rPr>
          <w:rFonts w:ascii="Times New Roman" w:hAnsi="Times New Roman" w:cs="Times New Roman"/>
        </w:rPr>
        <w:t xml:space="preserve"> </w:t>
      </w:r>
      <w:r w:rsidR="003016C0" w:rsidRPr="003016C0">
        <w:rPr>
          <w:rFonts w:ascii="Times New Roman" w:hAnsi="Times New Roman" w:cs="Times New Roman"/>
        </w:rPr>
        <w:t xml:space="preserve">with concentrations of 50, 100, and 150 </w:t>
      </w:r>
      <w:proofErr w:type="spellStart"/>
      <w:r w:rsidR="003016C0" w:rsidRPr="003016C0">
        <w:rPr>
          <w:rFonts w:ascii="Times New Roman" w:hAnsi="Times New Roman" w:cs="Times New Roman"/>
        </w:rPr>
        <w:t>μg</w:t>
      </w:r>
      <w:proofErr w:type="spellEnd"/>
      <w:r w:rsidR="003016C0" w:rsidRPr="003016C0">
        <w:rPr>
          <w:rFonts w:ascii="Times New Roman" w:hAnsi="Times New Roman" w:cs="Times New Roman"/>
        </w:rPr>
        <w:t>/m</w:t>
      </w:r>
      <w:r w:rsidR="008A3281">
        <w:rPr>
          <w:rFonts w:ascii="Times New Roman" w:hAnsi="Times New Roman" w:cs="Times New Roman"/>
        </w:rPr>
        <w:t>l</w:t>
      </w:r>
      <w:r w:rsidR="005E5EA9">
        <w:rPr>
          <w:rFonts w:ascii="Times New Roman" w:hAnsi="Times New Roman" w:cs="Times New Roman"/>
        </w:rPr>
        <w:t xml:space="preserve">. </w:t>
      </w:r>
      <w:r w:rsidR="002D115B">
        <w:rPr>
          <w:rFonts w:ascii="Times New Roman" w:hAnsi="Times New Roman" w:cs="Times New Roman" w:hint="eastAsia"/>
        </w:rPr>
        <w:t xml:space="preserve">We deposited </w:t>
      </w:r>
      <w:r w:rsidR="003016C0" w:rsidRPr="00D07239">
        <w:rPr>
          <w:rFonts w:ascii="Times New Roman" w:hAnsi="Times New Roman" w:cs="Times New Roman"/>
        </w:rPr>
        <w:t>1</w:t>
      </w:r>
      <w:r w:rsidR="003016C0" w:rsidRPr="003016C0">
        <w:rPr>
          <w:rFonts w:ascii="Times New Roman" w:hAnsi="Times New Roman" w:cs="Times New Roman"/>
        </w:rPr>
        <w:t xml:space="preserve">0 </w:t>
      </w:r>
      <w:proofErr w:type="spellStart"/>
      <w:r w:rsidR="003016C0" w:rsidRPr="003016C0">
        <w:rPr>
          <w:rFonts w:ascii="Times New Roman" w:hAnsi="Times New Roman" w:cs="Times New Roman"/>
        </w:rPr>
        <w:t>μ</w:t>
      </w:r>
      <w:r w:rsidR="008A3281">
        <w:rPr>
          <w:rFonts w:ascii="Times New Roman" w:hAnsi="Times New Roman" w:cs="Times New Roman"/>
        </w:rPr>
        <w:t>l</w:t>
      </w:r>
      <w:proofErr w:type="spellEnd"/>
      <w:r w:rsidR="003016C0" w:rsidRPr="003016C0">
        <w:rPr>
          <w:rFonts w:ascii="Times New Roman" w:hAnsi="Times New Roman" w:cs="Times New Roman"/>
        </w:rPr>
        <w:t xml:space="preserve"> of each solution and dried on the ATR sensor surface</w:t>
      </w:r>
      <w:r w:rsidR="00810A3B">
        <w:rPr>
          <w:rFonts w:ascii="Times New Roman" w:hAnsi="Times New Roman" w:cs="Times New Roman" w:hint="eastAsia"/>
        </w:rPr>
        <w:t xml:space="preserve"> (applying</w:t>
      </w:r>
      <w:r w:rsidR="005E5EA9">
        <w:rPr>
          <w:rFonts w:ascii="Times New Roman" w:hAnsi="Times New Roman" w:cs="Times New Roman"/>
        </w:rPr>
        <w:t xml:space="preserve"> </w:t>
      </w:r>
      <w:r w:rsidR="00810A3B">
        <w:rPr>
          <w:rFonts w:ascii="Times New Roman" w:hAnsi="Times New Roman" w:cs="Times New Roman" w:hint="eastAsia"/>
        </w:rPr>
        <w:t>e</w:t>
      </w:r>
      <w:r w:rsidR="008A3281" w:rsidRPr="008A3281">
        <w:rPr>
          <w:rFonts w:ascii="Times New Roman" w:hAnsi="Times New Roman" w:cs="Times New Roman"/>
        </w:rPr>
        <w:t>xcessive volume</w:t>
      </w:r>
      <w:r w:rsidR="008A3281">
        <w:rPr>
          <w:rFonts w:ascii="Times New Roman" w:hAnsi="Times New Roman" w:cs="Times New Roman"/>
        </w:rPr>
        <w:t xml:space="preserve">, e.g. </w:t>
      </w:r>
      <w:r w:rsidR="009A2FEA">
        <w:rPr>
          <w:rFonts w:ascii="Times New Roman" w:hAnsi="Times New Roman" w:cs="Times New Roman"/>
        </w:rPr>
        <w:t>&gt;1</w:t>
      </w:r>
      <w:r w:rsidR="008A3281">
        <w:rPr>
          <w:rFonts w:ascii="Times New Roman" w:hAnsi="Times New Roman" w:cs="Times New Roman"/>
        </w:rPr>
        <w:t xml:space="preserve">0 </w:t>
      </w:r>
      <w:r w:rsidR="008A3281">
        <w:rPr>
          <w:rFonts w:ascii="Times New Roman" w:hAnsi="Times New Roman" w:cs="Times New Roman"/>
          <w:lang w:val="el-GR"/>
        </w:rPr>
        <w:t>μ</w:t>
      </w:r>
      <w:r w:rsidR="008A3281">
        <w:rPr>
          <w:rFonts w:ascii="Times New Roman" w:hAnsi="Times New Roman" w:cs="Times New Roman"/>
        </w:rPr>
        <w:t>l, would</w:t>
      </w:r>
      <w:r w:rsidR="008A3281" w:rsidRPr="008A3281">
        <w:rPr>
          <w:rFonts w:ascii="Times New Roman" w:hAnsi="Times New Roman" w:cs="Times New Roman"/>
        </w:rPr>
        <w:t xml:space="preserve"> cause overflow of </w:t>
      </w:r>
      <w:r w:rsidR="00810A3B">
        <w:rPr>
          <w:rFonts w:ascii="Times New Roman" w:hAnsi="Times New Roman" w:cs="Times New Roman" w:hint="eastAsia"/>
        </w:rPr>
        <w:t xml:space="preserve">the ATR sensing area, </w:t>
      </w:r>
      <w:r w:rsidR="008A3281" w:rsidRPr="008A3281">
        <w:rPr>
          <w:rFonts w:ascii="Times New Roman" w:hAnsi="Times New Roman" w:cs="Times New Roman"/>
        </w:rPr>
        <w:t>resulting in non-</w:t>
      </w:r>
      <w:r w:rsidR="008A3281" w:rsidRPr="008A3281">
        <w:rPr>
          <w:rFonts w:ascii="Times New Roman" w:hAnsi="Times New Roman" w:cs="Times New Roman"/>
        </w:rPr>
        <w:lastRenderedPageBreak/>
        <w:t>reproducible measurement</w:t>
      </w:r>
      <w:r w:rsidR="008A3281">
        <w:rPr>
          <w:rFonts w:ascii="Times New Roman" w:hAnsi="Times New Roman" w:cs="Times New Roman"/>
        </w:rPr>
        <w:t xml:space="preserve">s, </w:t>
      </w:r>
      <w:r w:rsidR="00F808A4">
        <w:rPr>
          <w:rFonts w:ascii="Times New Roman" w:hAnsi="Times New Roman" w:cs="Times New Roman"/>
        </w:rPr>
        <w:t>as</w:t>
      </w:r>
      <w:r w:rsidR="008A3281">
        <w:rPr>
          <w:rFonts w:ascii="Times New Roman" w:hAnsi="Times New Roman" w:cs="Times New Roman"/>
        </w:rPr>
        <w:t xml:space="preserve"> shown in</w:t>
      </w:r>
      <w:r w:rsidR="008A3281" w:rsidRPr="008A3281">
        <w:rPr>
          <w:rFonts w:ascii="Times New Roman" w:hAnsi="Times New Roman" w:cs="Times New Roman"/>
        </w:rPr>
        <w:t xml:space="preserve"> </w:t>
      </w:r>
      <w:r w:rsidR="009A2FEA">
        <w:rPr>
          <w:rFonts w:ascii="Times New Roman" w:hAnsi="Times New Roman" w:cs="Times New Roman"/>
        </w:rPr>
        <w:t>Fig. S</w:t>
      </w:r>
      <w:r w:rsidR="005F76E8">
        <w:rPr>
          <w:rFonts w:ascii="Times New Roman" w:hAnsi="Times New Roman" w:cs="Times New Roman"/>
        </w:rPr>
        <w:t>5</w:t>
      </w:r>
      <w:r w:rsidR="009A2FEA">
        <w:rPr>
          <w:rFonts w:ascii="Times New Roman" w:hAnsi="Times New Roman" w:cs="Times New Roman"/>
        </w:rPr>
        <w:t xml:space="preserve">, </w:t>
      </w:r>
      <w:r w:rsidR="00F808A4">
        <w:rPr>
          <w:rFonts w:ascii="Times New Roman" w:hAnsi="Times New Roman" w:cs="Times New Roman"/>
        </w:rPr>
        <w:t>s</w:t>
      </w:r>
      <w:r w:rsidR="00F808A4" w:rsidRPr="008A3281">
        <w:rPr>
          <w:rFonts w:ascii="Times New Roman" w:hAnsi="Times New Roman" w:cs="Times New Roman"/>
        </w:rPr>
        <w:t xml:space="preserve">ection </w:t>
      </w:r>
      <w:r w:rsidR="00EA0619">
        <w:rPr>
          <w:rFonts w:ascii="Times New Roman" w:hAnsi="Times New Roman" w:cs="Times New Roman"/>
        </w:rPr>
        <w:t>5</w:t>
      </w:r>
      <w:r w:rsidR="008A3281" w:rsidRPr="008A3281">
        <w:rPr>
          <w:rFonts w:ascii="Times New Roman" w:hAnsi="Times New Roman" w:cs="Times New Roman"/>
        </w:rPr>
        <w:t>, SI</w:t>
      </w:r>
      <w:r w:rsidR="00810A3B">
        <w:rPr>
          <w:rFonts w:ascii="Times New Roman" w:hAnsi="Times New Roman" w:cs="Times New Roman" w:hint="eastAsia"/>
        </w:rPr>
        <w:t>).</w:t>
      </w:r>
      <w:r w:rsidR="003016C0" w:rsidRPr="003016C0">
        <w:rPr>
          <w:rFonts w:ascii="Times New Roman" w:hAnsi="Times New Roman" w:cs="Times New Roman"/>
        </w:rPr>
        <w:t xml:space="preserve"> </w:t>
      </w:r>
      <w:r w:rsidR="00810A3B" w:rsidRPr="003016C0">
        <w:rPr>
          <w:rFonts w:ascii="Times New Roman" w:hAnsi="Times New Roman" w:cs="Times New Roman"/>
        </w:rPr>
        <w:t>The corresponding absorption spectra are presented in Fig</w:t>
      </w:r>
      <w:r w:rsidR="00810A3B">
        <w:rPr>
          <w:rFonts w:ascii="Times New Roman" w:hAnsi="Times New Roman" w:cs="Times New Roman"/>
        </w:rPr>
        <w:t>.</w:t>
      </w:r>
      <w:r w:rsidR="00810A3B" w:rsidRPr="003016C0">
        <w:rPr>
          <w:rFonts w:ascii="Times New Roman" w:hAnsi="Times New Roman" w:cs="Times New Roman"/>
        </w:rPr>
        <w:t xml:space="preserve"> </w:t>
      </w:r>
      <w:r w:rsidR="0040430D">
        <w:rPr>
          <w:rFonts w:ascii="Times New Roman" w:hAnsi="Times New Roman" w:cs="Times New Roman"/>
        </w:rPr>
        <w:t>4</w:t>
      </w:r>
      <w:r w:rsidR="0040430D" w:rsidRPr="003016C0">
        <w:rPr>
          <w:rFonts w:ascii="Times New Roman" w:hAnsi="Times New Roman" w:cs="Times New Roman"/>
        </w:rPr>
        <w:t>b</w:t>
      </w:r>
      <w:r w:rsidR="00810A3B">
        <w:rPr>
          <w:rFonts w:ascii="Times New Roman" w:hAnsi="Times New Roman" w:cs="Times New Roman"/>
        </w:rPr>
        <w:t xml:space="preserve">, where the grey arrow marks the target absorption peak at </w:t>
      </w:r>
      <w:r w:rsidR="00810A3B" w:rsidRPr="004273B9">
        <w:rPr>
          <w:rFonts w:ascii="Times New Roman" w:hAnsi="Times New Roman" w:cs="Times New Roman"/>
        </w:rPr>
        <w:t xml:space="preserve">5.62 </w:t>
      </w:r>
      <w:proofErr w:type="spellStart"/>
      <w:r w:rsidR="00810A3B" w:rsidRPr="004273B9">
        <w:rPr>
          <w:rFonts w:ascii="Times New Roman" w:hAnsi="Times New Roman" w:cs="Times New Roman"/>
        </w:rPr>
        <w:t>μm</w:t>
      </w:r>
      <w:proofErr w:type="spellEnd"/>
      <w:r w:rsidR="00810A3B" w:rsidRPr="003016C0">
        <w:rPr>
          <w:rFonts w:ascii="Times New Roman" w:hAnsi="Times New Roman" w:cs="Times New Roman"/>
        </w:rPr>
        <w:t>, wh</w:t>
      </w:r>
      <w:r w:rsidR="00810A3B">
        <w:rPr>
          <w:rFonts w:ascii="Times New Roman" w:hAnsi="Times New Roman" w:cs="Times New Roman"/>
        </w:rPr>
        <w:t>ile</w:t>
      </w:r>
      <w:r w:rsidR="00810A3B" w:rsidRPr="003016C0">
        <w:rPr>
          <w:rFonts w:ascii="Times New Roman" w:hAnsi="Times New Roman" w:cs="Times New Roman"/>
        </w:rPr>
        <w:t xml:space="preserve"> the purple curve represents the spectrum measured</w:t>
      </w:r>
      <w:r w:rsidR="00891F17">
        <w:rPr>
          <w:rFonts w:ascii="Times New Roman" w:hAnsi="Times New Roman" w:cs="Times New Roman"/>
        </w:rPr>
        <w:t xml:space="preserve"> without PHT sample in air.</w:t>
      </w:r>
      <w:r w:rsidR="00810A3B">
        <w:rPr>
          <w:rFonts w:ascii="Times New Roman" w:hAnsi="Times New Roman" w:cs="Times New Roman"/>
        </w:rPr>
        <w:t xml:space="preserve"> From the graph, </w:t>
      </w:r>
      <w:r w:rsidR="00810A3B" w:rsidRPr="004273B9">
        <w:rPr>
          <w:rFonts w:ascii="Times New Roman" w:hAnsi="Times New Roman" w:cs="Times New Roman"/>
        </w:rPr>
        <w:t xml:space="preserve">the </w:t>
      </w:r>
      <w:proofErr w:type="spellStart"/>
      <w:r w:rsidR="00810A3B" w:rsidRPr="004273B9">
        <w:rPr>
          <w:rFonts w:ascii="Times New Roman" w:hAnsi="Times New Roman" w:cs="Times New Roman"/>
        </w:rPr>
        <w:t>LoD</w:t>
      </w:r>
      <w:proofErr w:type="spellEnd"/>
      <w:r w:rsidR="00810A3B" w:rsidRPr="004273B9">
        <w:rPr>
          <w:rFonts w:ascii="Times New Roman" w:hAnsi="Times New Roman" w:cs="Times New Roman"/>
        </w:rPr>
        <w:t xml:space="preserve"> was de</w:t>
      </w:r>
      <w:r w:rsidR="00810A3B">
        <w:rPr>
          <w:rFonts w:ascii="Times New Roman" w:hAnsi="Times New Roman" w:cs="Times New Roman"/>
        </w:rPr>
        <w:t>termined by the concentration that is equal to</w:t>
      </w:r>
      <w:r w:rsidR="00810A3B" w:rsidRPr="004273B9">
        <w:rPr>
          <w:rFonts w:ascii="Times New Roman" w:hAnsi="Times New Roman" w:cs="Times New Roman"/>
        </w:rPr>
        <w:t xml:space="preserve"> three times the standard deviation (3σ = 0.00175). While the dried PHT sample with the concentration of 150 </w:t>
      </w:r>
      <w:proofErr w:type="spellStart"/>
      <w:r w:rsidR="00810A3B" w:rsidRPr="004273B9">
        <w:rPr>
          <w:rFonts w:ascii="Times New Roman" w:hAnsi="Times New Roman" w:cs="Times New Roman"/>
        </w:rPr>
        <w:t>μg</w:t>
      </w:r>
      <w:proofErr w:type="spellEnd"/>
      <w:r w:rsidR="00810A3B" w:rsidRPr="004273B9">
        <w:rPr>
          <w:rFonts w:ascii="Times New Roman" w:hAnsi="Times New Roman" w:cs="Times New Roman"/>
        </w:rPr>
        <w:t>/m</w:t>
      </w:r>
      <w:r w:rsidR="00810A3B">
        <w:rPr>
          <w:rFonts w:ascii="Times New Roman" w:hAnsi="Times New Roman" w:cs="Times New Roman"/>
        </w:rPr>
        <w:t>l</w:t>
      </w:r>
      <w:r w:rsidR="00810A3B" w:rsidRPr="004273B9">
        <w:rPr>
          <w:rFonts w:ascii="Times New Roman" w:hAnsi="Times New Roman" w:cs="Times New Roman"/>
        </w:rPr>
        <w:t xml:space="preserve"> is clearly distinguishable, the 100 </w:t>
      </w:r>
      <w:proofErr w:type="spellStart"/>
      <w:r w:rsidR="00810A3B" w:rsidRPr="004273B9">
        <w:rPr>
          <w:rFonts w:ascii="Times New Roman" w:hAnsi="Times New Roman" w:cs="Times New Roman"/>
        </w:rPr>
        <w:t>μg</w:t>
      </w:r>
      <w:proofErr w:type="spellEnd"/>
      <w:r w:rsidR="00810A3B" w:rsidRPr="004273B9">
        <w:rPr>
          <w:rFonts w:ascii="Times New Roman" w:hAnsi="Times New Roman" w:cs="Times New Roman"/>
        </w:rPr>
        <w:t>/m</w:t>
      </w:r>
      <w:r w:rsidR="00810A3B">
        <w:rPr>
          <w:rFonts w:ascii="Times New Roman" w:hAnsi="Times New Roman" w:cs="Times New Roman"/>
        </w:rPr>
        <w:t>l</w:t>
      </w:r>
      <w:r w:rsidR="00810A3B" w:rsidRPr="004273B9">
        <w:rPr>
          <w:rFonts w:ascii="Times New Roman" w:hAnsi="Times New Roman" w:cs="Times New Roman"/>
        </w:rPr>
        <w:t xml:space="preserve"> sample exhibits a signal slightly above the 3σ threshold, shown by the black dashed line, and the signal for the 50 </w:t>
      </w:r>
      <w:proofErr w:type="spellStart"/>
      <w:r w:rsidR="00810A3B" w:rsidRPr="004273B9">
        <w:rPr>
          <w:rFonts w:ascii="Times New Roman" w:hAnsi="Times New Roman" w:cs="Times New Roman"/>
        </w:rPr>
        <w:t>μg</w:t>
      </w:r>
      <w:proofErr w:type="spellEnd"/>
      <w:r w:rsidR="00810A3B" w:rsidRPr="004273B9">
        <w:rPr>
          <w:rFonts w:ascii="Times New Roman" w:hAnsi="Times New Roman" w:cs="Times New Roman"/>
        </w:rPr>
        <w:t>/m</w:t>
      </w:r>
      <w:r w:rsidR="00810A3B">
        <w:rPr>
          <w:rFonts w:ascii="Times New Roman" w:hAnsi="Times New Roman" w:cs="Times New Roman"/>
        </w:rPr>
        <w:t>l</w:t>
      </w:r>
      <w:r w:rsidR="00810A3B" w:rsidRPr="004273B9">
        <w:rPr>
          <w:rFonts w:ascii="Times New Roman" w:hAnsi="Times New Roman" w:cs="Times New Roman"/>
        </w:rPr>
        <w:t xml:space="preserve"> sample remains within the noise level. Hence, the </w:t>
      </w:r>
      <w:proofErr w:type="spellStart"/>
      <w:r w:rsidR="00810A3B" w:rsidRPr="004273B9">
        <w:rPr>
          <w:rFonts w:ascii="Times New Roman" w:hAnsi="Times New Roman" w:cs="Times New Roman"/>
        </w:rPr>
        <w:t>LoD</w:t>
      </w:r>
      <w:proofErr w:type="spellEnd"/>
      <w:r w:rsidR="00810A3B" w:rsidRPr="004273B9">
        <w:rPr>
          <w:rFonts w:ascii="Times New Roman" w:hAnsi="Times New Roman" w:cs="Times New Roman"/>
        </w:rPr>
        <w:t xml:space="preserve"> of the ATR</w:t>
      </w:r>
      <w:r w:rsidR="00810A3B">
        <w:rPr>
          <w:rFonts w:ascii="Times New Roman" w:hAnsi="Times New Roman" w:cs="Times New Roman"/>
        </w:rPr>
        <w:t>-FITR</w:t>
      </w:r>
      <w:r w:rsidR="00810A3B" w:rsidRPr="004273B9">
        <w:rPr>
          <w:rFonts w:ascii="Times New Roman" w:hAnsi="Times New Roman" w:cs="Times New Roman"/>
        </w:rPr>
        <w:t xml:space="preserve"> for dried PHT</w:t>
      </w:r>
      <w:r w:rsidR="00810A3B">
        <w:rPr>
          <w:rFonts w:ascii="Times New Roman" w:hAnsi="Times New Roman" w:cs="Times New Roman"/>
        </w:rPr>
        <w:t>-serum</w:t>
      </w:r>
      <w:r w:rsidR="00810A3B" w:rsidRPr="004273B9">
        <w:rPr>
          <w:rFonts w:ascii="Times New Roman" w:hAnsi="Times New Roman" w:cs="Times New Roman"/>
        </w:rPr>
        <w:t xml:space="preserve"> is estimated to be approximately 100 </w:t>
      </w:r>
      <w:proofErr w:type="spellStart"/>
      <w:r w:rsidR="00810A3B" w:rsidRPr="004273B9">
        <w:rPr>
          <w:rFonts w:ascii="Times New Roman" w:hAnsi="Times New Roman" w:cs="Times New Roman"/>
        </w:rPr>
        <w:t>μg</w:t>
      </w:r>
      <w:proofErr w:type="spellEnd"/>
      <w:r w:rsidR="00810A3B" w:rsidRPr="004273B9">
        <w:rPr>
          <w:rFonts w:ascii="Times New Roman" w:hAnsi="Times New Roman" w:cs="Times New Roman"/>
        </w:rPr>
        <w:t>/m</w:t>
      </w:r>
      <w:r w:rsidR="00810A3B">
        <w:rPr>
          <w:rFonts w:ascii="Times New Roman" w:hAnsi="Times New Roman" w:cs="Times New Roman"/>
        </w:rPr>
        <w:t>l</w:t>
      </w:r>
      <w:r w:rsidR="00810A3B" w:rsidRPr="004273B9">
        <w:rPr>
          <w:rFonts w:ascii="Times New Roman" w:hAnsi="Times New Roman" w:cs="Times New Roman"/>
        </w:rPr>
        <w:t>.</w:t>
      </w:r>
    </w:p>
    <w:p w14:paraId="2FC606A7" w14:textId="1DD95312" w:rsidR="008859B6" w:rsidRPr="00624379" w:rsidRDefault="00A4492F" w:rsidP="008859B6">
      <w:pPr>
        <w:jc w:val="both"/>
        <w:rPr>
          <w:rFonts w:ascii="Times New Roman" w:hAnsi="Times New Roman" w:cs="Times New Roman"/>
          <w:color w:val="A02B93" w:themeColor="accent5"/>
        </w:rPr>
      </w:pPr>
      <w:r>
        <w:rPr>
          <w:rFonts w:ascii="Times New Roman" w:hAnsi="Times New Roman" w:cs="Times New Roman" w:hint="eastAsia"/>
        </w:rPr>
        <w:t>For</w:t>
      </w:r>
      <w:r w:rsidR="00854882" w:rsidRPr="00D07239">
        <w:rPr>
          <w:rFonts w:ascii="Times New Roman" w:hAnsi="Times New Roman" w:cs="Times New Roman"/>
        </w:rPr>
        <w:t xml:space="preserve"> </w:t>
      </w:r>
      <w:r w:rsidR="00BD435C" w:rsidRPr="00D07239">
        <w:rPr>
          <w:rFonts w:ascii="Times New Roman" w:hAnsi="Times New Roman" w:cs="Times New Roman"/>
        </w:rPr>
        <w:t xml:space="preserve">the </w:t>
      </w:r>
      <w:proofErr w:type="spellStart"/>
      <w:r w:rsidR="00BD435C" w:rsidRPr="00D07239">
        <w:rPr>
          <w:rFonts w:ascii="Times New Roman" w:hAnsi="Times New Roman" w:cs="Times New Roman"/>
        </w:rPr>
        <w:t>metasurface</w:t>
      </w:r>
      <w:proofErr w:type="spellEnd"/>
      <w:r w:rsidR="00BD435C" w:rsidRPr="00D07239">
        <w:rPr>
          <w:rFonts w:ascii="Times New Roman" w:hAnsi="Times New Roman" w:cs="Times New Roman"/>
        </w:rPr>
        <w:t>-based measurements</w:t>
      </w:r>
      <w:r w:rsidR="00D014BB" w:rsidRPr="00D014BB">
        <w:rPr>
          <w:rFonts w:ascii="Times New Roman" w:hAnsi="Times New Roman" w:cs="Times New Roman"/>
        </w:rPr>
        <w:t xml:space="preserve">, the sensing area is approximately 30 times larger than that of the ATR sensor; therefore, </w:t>
      </w:r>
      <w:r w:rsidR="00BD435C" w:rsidRPr="00D07239">
        <w:rPr>
          <w:rFonts w:ascii="Times New Roman" w:hAnsi="Times New Roman" w:cs="Times New Roman"/>
        </w:rPr>
        <w:t xml:space="preserve">300 µl </w:t>
      </w:r>
      <w:r>
        <w:rPr>
          <w:rFonts w:ascii="Times New Roman" w:hAnsi="Times New Roman" w:cs="Times New Roman" w:hint="eastAsia"/>
        </w:rPr>
        <w:t>of</w:t>
      </w:r>
      <w:r w:rsidR="00854882" w:rsidRPr="00D07239">
        <w:rPr>
          <w:rFonts w:ascii="Times New Roman" w:hAnsi="Times New Roman" w:cs="Times New Roman"/>
        </w:rPr>
        <w:t xml:space="preserve"> </w:t>
      </w:r>
      <w:r>
        <w:rPr>
          <w:rFonts w:ascii="Times New Roman" w:hAnsi="Times New Roman" w:cs="Times New Roman" w:hint="eastAsia"/>
        </w:rPr>
        <w:t xml:space="preserve">serum was </w:t>
      </w:r>
      <w:r w:rsidRPr="00EF50C6">
        <w:rPr>
          <w:rFonts w:ascii="Times New Roman" w:hAnsi="Times New Roman" w:cs="Times New Roman"/>
        </w:rPr>
        <w:t>used</w:t>
      </w:r>
      <w:r w:rsidR="00D014BB">
        <w:rPr>
          <w:rFonts w:ascii="Times New Roman" w:hAnsi="Times New Roman" w:cs="Times New Roman"/>
        </w:rPr>
        <w:t xml:space="preserve"> </w:t>
      </w:r>
      <w:r w:rsidR="00780264">
        <w:rPr>
          <w:rFonts w:ascii="Times New Roman" w:hAnsi="Times New Roman" w:cs="Times New Roman"/>
        </w:rPr>
        <w:t>to</w:t>
      </w:r>
      <w:r w:rsidR="00780264" w:rsidRPr="00D014BB">
        <w:rPr>
          <w:rFonts w:ascii="Times New Roman" w:hAnsi="Times New Roman" w:cs="Times New Roman"/>
        </w:rPr>
        <w:t xml:space="preserve"> </w:t>
      </w:r>
      <w:r w:rsidR="00D014BB" w:rsidRPr="00D014BB">
        <w:rPr>
          <w:rFonts w:ascii="Times New Roman" w:hAnsi="Times New Roman" w:cs="Times New Roman"/>
        </w:rPr>
        <w:t>ensure an equivalent molecular coverage per unit area.</w:t>
      </w:r>
      <w:r w:rsidR="00D014BB">
        <w:rPr>
          <w:rFonts w:ascii="Times New Roman" w:hAnsi="Times New Roman" w:cs="Times New Roman"/>
        </w:rPr>
        <w:t xml:space="preserve"> Besides,</w:t>
      </w:r>
      <w:r w:rsidRPr="00EF50C6">
        <w:rPr>
          <w:rFonts w:ascii="Times New Roman" w:hAnsi="Times New Roman" w:cs="Times New Roman"/>
        </w:rPr>
        <w:t xml:space="preserve"> this</w:t>
      </w:r>
      <w:r>
        <w:rPr>
          <w:rFonts w:ascii="Times New Roman" w:hAnsi="Times New Roman" w:cs="Times New Roman" w:hint="eastAsia"/>
        </w:rPr>
        <w:t xml:space="preserve"> volume </w:t>
      </w:r>
      <w:r w:rsidR="00BD435C" w:rsidRPr="00D07239">
        <w:rPr>
          <w:rFonts w:ascii="Times New Roman" w:hAnsi="Times New Roman" w:cs="Times New Roman"/>
        </w:rPr>
        <w:t>provides sufficient surface coverage, strong absorption signals, and relatively short evaporation time.</w:t>
      </w:r>
      <w:r w:rsidR="00AF5E1A">
        <w:rPr>
          <w:rFonts w:ascii="Times New Roman" w:hAnsi="Times New Roman" w:cs="Times New Roman"/>
        </w:rPr>
        <w:t xml:space="preserve"> </w:t>
      </w:r>
      <w:r w:rsidR="00AF5E1A" w:rsidRPr="00AF5E1A">
        <w:rPr>
          <w:rFonts w:ascii="Times New Roman" w:hAnsi="Times New Roman" w:cs="Times New Roman"/>
        </w:rPr>
        <w:t>Detail</w:t>
      </w:r>
      <w:r w:rsidR="00D014BB">
        <w:rPr>
          <w:rFonts w:ascii="Times New Roman" w:hAnsi="Times New Roman" w:cs="Times New Roman"/>
        </w:rPr>
        <w:t>s are also available in</w:t>
      </w:r>
      <w:r w:rsidR="00AF5E1A" w:rsidRPr="00AF5E1A">
        <w:rPr>
          <w:rFonts w:ascii="Times New Roman" w:hAnsi="Times New Roman" w:cs="Times New Roman"/>
        </w:rPr>
        <w:t xml:space="preserve"> section 5</w:t>
      </w:r>
      <w:r w:rsidR="00AA16F7">
        <w:rPr>
          <w:rFonts w:ascii="Times New Roman" w:hAnsi="Times New Roman" w:cs="Times New Roman"/>
        </w:rPr>
        <w:t xml:space="preserve"> and 6</w:t>
      </w:r>
      <w:r w:rsidR="00AF5E1A" w:rsidRPr="00AF5E1A">
        <w:rPr>
          <w:rFonts w:ascii="Times New Roman" w:hAnsi="Times New Roman" w:cs="Times New Roman"/>
        </w:rPr>
        <w:t>, SI.</w:t>
      </w:r>
      <w:r w:rsidR="00AF5E1A">
        <w:rPr>
          <w:rFonts w:ascii="Times New Roman" w:hAnsi="Times New Roman" w:cs="Times New Roman"/>
        </w:rPr>
        <w:t xml:space="preserve"> </w:t>
      </w:r>
      <w:r w:rsidR="00BD435C" w:rsidRPr="00D07239">
        <w:rPr>
          <w:rFonts w:ascii="Times New Roman" w:hAnsi="Times New Roman" w:cs="Times New Roman"/>
        </w:rPr>
        <w:t>The serum samples were processed using the same protocol described previously</w:t>
      </w:r>
      <w:r w:rsidRPr="00A4492F">
        <w:rPr>
          <w:rFonts w:ascii="Times New Roman" w:hAnsi="Times New Roman" w:cs="Times New Roman" w:hint="eastAsia"/>
          <w:vertAlign w:val="superscript"/>
        </w:rPr>
        <w:t>19</w:t>
      </w:r>
      <w:r w:rsidR="00BD435C" w:rsidRPr="00D07239">
        <w:rPr>
          <w:rFonts w:ascii="Times New Roman" w:hAnsi="Times New Roman" w:cs="Times New Roman"/>
        </w:rPr>
        <w:t xml:space="preserve">. </w:t>
      </w:r>
      <w:r w:rsidR="00215345" w:rsidRPr="00EF50C6">
        <w:rPr>
          <w:rFonts w:ascii="Times New Roman" w:hAnsi="Times New Roman" w:cs="Times New Roman"/>
        </w:rPr>
        <w:t>Briefly, the procedure involves three steps: removal of lipids, removal of small water-soluble molecules, and isolation of proteins. After processing, PHT was spiked into the samples at different concentrations</w:t>
      </w:r>
      <w:r w:rsidR="00FE1790" w:rsidRPr="00FE1790">
        <w:t xml:space="preserve"> </w:t>
      </w:r>
      <w:r w:rsidR="00FE1790" w:rsidRPr="00FE1790">
        <w:rPr>
          <w:rFonts w:ascii="Times New Roman" w:hAnsi="Times New Roman" w:cs="Times New Roman"/>
        </w:rPr>
        <w:t>We discuss</w:t>
      </w:r>
      <w:r w:rsidR="00871E65">
        <w:rPr>
          <w:rFonts w:ascii="Times New Roman" w:hAnsi="Times New Roman" w:cs="Times New Roman"/>
        </w:rPr>
        <w:t>ed</w:t>
      </w:r>
      <w:r w:rsidR="00FE1790" w:rsidRPr="00FE1790">
        <w:rPr>
          <w:rFonts w:ascii="Times New Roman" w:hAnsi="Times New Roman" w:cs="Times New Roman"/>
        </w:rPr>
        <w:t xml:space="preserve"> the </w:t>
      </w:r>
      <w:r w:rsidR="00871E65">
        <w:rPr>
          <w:rFonts w:ascii="Times New Roman" w:hAnsi="Times New Roman" w:cs="Times New Roman"/>
        </w:rPr>
        <w:t>reason</w:t>
      </w:r>
      <w:r w:rsidR="00FE1790" w:rsidRPr="00FE1790">
        <w:rPr>
          <w:rFonts w:ascii="Times New Roman" w:hAnsi="Times New Roman" w:cs="Times New Roman"/>
        </w:rPr>
        <w:t xml:space="preserve"> for this sample preparation strategy and its equivalence to alternative clinical workflows in the Discussion section.</w:t>
      </w:r>
      <w:r w:rsidR="00871E65">
        <w:rPr>
          <w:rFonts w:ascii="Times New Roman" w:hAnsi="Times New Roman" w:cs="Times New Roman"/>
        </w:rPr>
        <w:t xml:space="preserve"> </w:t>
      </w:r>
      <w:r w:rsidR="00BD435C" w:rsidRPr="00D07239">
        <w:rPr>
          <w:rFonts w:ascii="Times New Roman" w:hAnsi="Times New Roman" w:cs="Times New Roman"/>
        </w:rPr>
        <w:t xml:space="preserve">Figure </w:t>
      </w:r>
      <w:r w:rsidR="00624379" w:rsidRPr="00D07239">
        <w:rPr>
          <w:rFonts w:ascii="Times New Roman" w:hAnsi="Times New Roman" w:cs="Times New Roman"/>
        </w:rPr>
        <w:t>4</w:t>
      </w:r>
      <w:r w:rsidR="00BD435C" w:rsidRPr="00D07239">
        <w:rPr>
          <w:rFonts w:ascii="Times New Roman" w:hAnsi="Times New Roman" w:cs="Times New Roman"/>
        </w:rPr>
        <w:t xml:space="preserve">a shows </w:t>
      </w:r>
      <w:r w:rsidR="004A19D6" w:rsidRPr="00D07239">
        <w:rPr>
          <w:rFonts w:ascii="Times New Roman" w:hAnsi="Times New Roman" w:cs="Times New Roman"/>
        </w:rPr>
        <w:t xml:space="preserve">the </w:t>
      </w:r>
      <w:r w:rsidR="00BD435C" w:rsidRPr="00D07239">
        <w:rPr>
          <w:rFonts w:ascii="Times New Roman" w:hAnsi="Times New Roman" w:cs="Times New Roman"/>
        </w:rPr>
        <w:t xml:space="preserve">PHT solution dried on the </w:t>
      </w:r>
      <w:proofErr w:type="spellStart"/>
      <w:r w:rsidR="00BD435C" w:rsidRPr="00D07239">
        <w:rPr>
          <w:rFonts w:ascii="Times New Roman" w:hAnsi="Times New Roman" w:cs="Times New Roman"/>
        </w:rPr>
        <w:t>metasurface</w:t>
      </w:r>
      <w:proofErr w:type="spellEnd"/>
      <w:r w:rsidR="00BD435C" w:rsidRPr="00D07239">
        <w:rPr>
          <w:rFonts w:ascii="Times New Roman" w:hAnsi="Times New Roman" w:cs="Times New Roman"/>
        </w:rPr>
        <w:t xml:space="preserve">, exhibiting a characteristic coffee-ring effect. Reflection spectra were collected at room temperature under </w:t>
      </w:r>
      <w:r w:rsidR="00D07239" w:rsidRPr="00D07239">
        <w:rPr>
          <w:rFonts w:ascii="Times New Roman" w:hAnsi="Times New Roman" w:cs="Times New Roman" w:hint="eastAsia"/>
        </w:rPr>
        <w:t xml:space="preserve">compressed air </w:t>
      </w:r>
      <w:r w:rsidR="00BD435C" w:rsidRPr="00D07239">
        <w:rPr>
          <w:rFonts w:ascii="Times New Roman" w:hAnsi="Times New Roman" w:cs="Times New Roman"/>
        </w:rPr>
        <w:t xml:space="preserve">purged conditions, with </w:t>
      </w:r>
      <w:r w:rsidR="00215345">
        <w:rPr>
          <w:rFonts w:ascii="Times New Roman" w:hAnsi="Times New Roman" w:cs="Times New Roman"/>
        </w:rPr>
        <w:t>measurements</w:t>
      </w:r>
      <w:r w:rsidR="00D31E1D" w:rsidRPr="00D07239">
        <w:rPr>
          <w:rFonts w:ascii="Times New Roman" w:hAnsi="Times New Roman" w:cs="Times New Roman"/>
        </w:rPr>
        <w:t xml:space="preserve"> </w:t>
      </w:r>
      <w:r w:rsidR="00BD435C" w:rsidRPr="00D07239">
        <w:rPr>
          <w:rFonts w:ascii="Times New Roman" w:hAnsi="Times New Roman" w:cs="Times New Roman"/>
        </w:rPr>
        <w:t xml:space="preserve">taken at ten different locations on each sample to average out </w:t>
      </w:r>
      <w:r w:rsidR="00215345">
        <w:rPr>
          <w:rFonts w:ascii="Times New Roman" w:hAnsi="Times New Roman" w:cs="Times New Roman"/>
        </w:rPr>
        <w:t>nonuniformities caused</w:t>
      </w:r>
      <w:r w:rsidR="00BD435C" w:rsidRPr="00D07239">
        <w:rPr>
          <w:rFonts w:ascii="Times New Roman" w:hAnsi="Times New Roman" w:cs="Times New Roman"/>
        </w:rPr>
        <w:t xml:space="preserve"> by drying</w:t>
      </w:r>
      <w:r w:rsidR="00760DB3" w:rsidRPr="00D07239">
        <w:rPr>
          <w:rFonts w:ascii="Times New Roman" w:hAnsi="Times New Roman" w:cs="Times New Roman"/>
        </w:rPr>
        <w:t xml:space="preserve">. The enhanced absorption is quantified </w:t>
      </w:r>
      <w:r w:rsidR="00215345">
        <w:rPr>
          <w:rFonts w:ascii="Times New Roman" w:hAnsi="Times New Roman" w:cs="Times New Roman"/>
        </w:rPr>
        <w:t>by integrating</w:t>
      </w:r>
      <w:r w:rsidR="00C97666" w:rsidRPr="00D07239">
        <w:rPr>
          <w:rFonts w:ascii="Times New Roman" w:hAnsi="Times New Roman" w:cs="Times New Roman"/>
        </w:rPr>
        <w:t xml:space="preserve"> </w:t>
      </w:r>
      <w:r w:rsidR="00760DB3" w:rsidRPr="00D07239">
        <w:rPr>
          <w:rFonts w:ascii="Times New Roman" w:hAnsi="Times New Roman" w:cs="Times New Roman"/>
        </w:rPr>
        <w:t xml:space="preserve">the area </w:t>
      </w:r>
      <w:r w:rsidR="00215345">
        <w:rPr>
          <w:rFonts w:ascii="Times New Roman" w:hAnsi="Times New Roman" w:cs="Times New Roman"/>
        </w:rPr>
        <w:t>between the resonance</w:t>
      </w:r>
      <w:r w:rsidR="00760DB3" w:rsidRPr="00D07239">
        <w:rPr>
          <w:rFonts w:ascii="Times New Roman" w:hAnsi="Times New Roman" w:cs="Times New Roman"/>
        </w:rPr>
        <w:t xml:space="preserve"> dip </w:t>
      </w:r>
      <w:r w:rsidR="00215345">
        <w:rPr>
          <w:rFonts w:ascii="Times New Roman" w:hAnsi="Times New Roman" w:cs="Times New Roman"/>
        </w:rPr>
        <w:t>and</w:t>
      </w:r>
      <w:r w:rsidR="00C97666" w:rsidRPr="00D07239">
        <w:rPr>
          <w:rFonts w:ascii="Times New Roman" w:hAnsi="Times New Roman" w:cs="Times New Roman"/>
        </w:rPr>
        <w:t xml:space="preserve"> </w:t>
      </w:r>
      <w:r w:rsidR="00760DB3" w:rsidRPr="00D07239">
        <w:rPr>
          <w:rFonts w:ascii="Times New Roman" w:hAnsi="Times New Roman" w:cs="Times New Roman"/>
        </w:rPr>
        <w:t>the refractive-index</w:t>
      </w:r>
      <w:r w:rsidR="00215345">
        <w:rPr>
          <w:rFonts w:ascii="Times New Roman" w:hAnsi="Times New Roman" w:cs="Times New Roman"/>
        </w:rPr>
        <w:t>-</w:t>
      </w:r>
      <w:r w:rsidR="00760DB3" w:rsidRPr="00D07239">
        <w:rPr>
          <w:rFonts w:ascii="Times New Roman" w:hAnsi="Times New Roman" w:cs="Times New Roman"/>
        </w:rPr>
        <w:t xml:space="preserve">matched reference profile, as highlighted in yellow in Fig. </w:t>
      </w:r>
      <w:r w:rsidR="00624379" w:rsidRPr="00D07239">
        <w:rPr>
          <w:rFonts w:ascii="Times New Roman" w:hAnsi="Times New Roman" w:cs="Times New Roman"/>
        </w:rPr>
        <w:t>4</w:t>
      </w:r>
      <w:r w:rsidR="008859B6" w:rsidRPr="00D07239">
        <w:rPr>
          <w:rFonts w:ascii="Times New Roman" w:hAnsi="Times New Roman" w:cs="Times New Roman"/>
        </w:rPr>
        <w:t>h</w:t>
      </w:r>
      <w:r w:rsidR="00760DB3" w:rsidRPr="00D07239">
        <w:rPr>
          <w:rFonts w:ascii="Times New Roman" w:hAnsi="Times New Roman" w:cs="Times New Roman"/>
        </w:rPr>
        <w:t>.</w:t>
      </w:r>
      <w:r w:rsidR="00624379" w:rsidRPr="00D07239">
        <w:rPr>
          <w:rFonts w:ascii="Times New Roman" w:hAnsi="Times New Roman" w:cs="Times New Roman"/>
        </w:rPr>
        <w:t xml:space="preserve"> </w:t>
      </w:r>
      <w:r w:rsidR="00215345">
        <w:rPr>
          <w:rFonts w:ascii="Times New Roman" w:hAnsi="Times New Roman" w:cs="Times New Roman"/>
        </w:rPr>
        <w:t>Together, they</w:t>
      </w:r>
      <w:r w:rsidR="00C97666" w:rsidRPr="00D07239">
        <w:rPr>
          <w:rFonts w:ascii="Times New Roman" w:hAnsi="Times New Roman" w:cs="Times New Roman"/>
        </w:rPr>
        <w:t xml:space="preserve"> </w:t>
      </w:r>
      <w:r w:rsidR="00582383" w:rsidRPr="008859B6">
        <w:rPr>
          <w:rFonts w:ascii="Times New Roman" w:hAnsi="Times New Roman" w:cs="Times New Roman"/>
        </w:rPr>
        <w:t xml:space="preserve">demonstrate that </w:t>
      </w:r>
      <w:r w:rsidR="002B6B81" w:rsidRPr="008859B6">
        <w:rPr>
          <w:rFonts w:ascii="Times New Roman" w:hAnsi="Times New Roman" w:cs="Times New Roman"/>
        </w:rPr>
        <w:t>our</w:t>
      </w:r>
      <w:r w:rsidR="000A4491" w:rsidRPr="008859B6">
        <w:rPr>
          <w:rFonts w:ascii="Times New Roman" w:hAnsi="Times New Roman" w:cs="Times New Roman"/>
        </w:rPr>
        <w:t xml:space="preserve"> </w:t>
      </w:r>
      <w:r w:rsidR="001918CE" w:rsidRPr="008859B6">
        <w:rPr>
          <w:rFonts w:ascii="Times New Roman" w:hAnsi="Times New Roman" w:cs="Times New Roman"/>
        </w:rPr>
        <w:t>method is</w:t>
      </w:r>
      <w:r w:rsidR="000A4491" w:rsidRPr="008859B6">
        <w:rPr>
          <w:rFonts w:ascii="Times New Roman" w:hAnsi="Times New Roman" w:cs="Times New Roman"/>
        </w:rPr>
        <w:t xml:space="preserve"> </w:t>
      </w:r>
      <w:r w:rsidR="002B6B81" w:rsidRPr="008859B6">
        <w:rPr>
          <w:rFonts w:ascii="Times New Roman" w:hAnsi="Times New Roman" w:cs="Times New Roman"/>
        </w:rPr>
        <w:t xml:space="preserve">indeed </w:t>
      </w:r>
      <w:r w:rsidR="00582383" w:rsidRPr="008859B6">
        <w:rPr>
          <w:rFonts w:ascii="Times New Roman" w:hAnsi="Times New Roman" w:cs="Times New Roman"/>
        </w:rPr>
        <w:t xml:space="preserve">capable </w:t>
      </w:r>
      <w:r w:rsidR="002B6B81" w:rsidRPr="008859B6">
        <w:rPr>
          <w:rFonts w:ascii="Times New Roman" w:hAnsi="Times New Roman" w:cs="Times New Roman"/>
        </w:rPr>
        <w:t>of</w:t>
      </w:r>
      <w:r w:rsidR="000A4491" w:rsidRPr="008859B6">
        <w:rPr>
          <w:rFonts w:ascii="Times New Roman" w:hAnsi="Times New Roman" w:cs="Times New Roman"/>
        </w:rPr>
        <w:t xml:space="preserve"> detect</w:t>
      </w:r>
      <w:r w:rsidR="002B6B81" w:rsidRPr="008859B6">
        <w:rPr>
          <w:rFonts w:ascii="Times New Roman" w:hAnsi="Times New Roman" w:cs="Times New Roman"/>
        </w:rPr>
        <w:t>ing</w:t>
      </w:r>
      <w:r w:rsidR="000A4491" w:rsidRPr="008859B6">
        <w:rPr>
          <w:rFonts w:ascii="Times New Roman" w:hAnsi="Times New Roman" w:cs="Times New Roman"/>
        </w:rPr>
        <w:t xml:space="preserve"> very low concentrations</w:t>
      </w:r>
      <w:r w:rsidR="00582383" w:rsidRPr="008859B6">
        <w:rPr>
          <w:rFonts w:ascii="Times New Roman" w:hAnsi="Times New Roman" w:cs="Times New Roman"/>
        </w:rPr>
        <w:t xml:space="preserve"> of PHT in serum</w:t>
      </w:r>
      <w:r w:rsidR="000A4491" w:rsidRPr="008859B6">
        <w:rPr>
          <w:rFonts w:ascii="Times New Roman" w:hAnsi="Times New Roman" w:cs="Times New Roman"/>
        </w:rPr>
        <w:t xml:space="preserve">. </w:t>
      </w:r>
      <w:r w:rsidR="002B6B81" w:rsidRPr="008859B6">
        <w:rPr>
          <w:rFonts w:ascii="Times New Roman" w:hAnsi="Times New Roman" w:cs="Times New Roman"/>
        </w:rPr>
        <w:t xml:space="preserve">Fig. </w:t>
      </w:r>
      <w:r w:rsidR="00624379">
        <w:rPr>
          <w:rFonts w:ascii="Times New Roman" w:hAnsi="Times New Roman" w:cs="Times New Roman"/>
        </w:rPr>
        <w:t>4</w:t>
      </w:r>
      <w:r w:rsidR="00760DB3" w:rsidRPr="008859B6">
        <w:rPr>
          <w:rFonts w:ascii="Times New Roman" w:hAnsi="Times New Roman" w:cs="Times New Roman"/>
        </w:rPr>
        <w:t>c</w:t>
      </w:r>
      <w:r w:rsidR="002B6B81" w:rsidRPr="008859B6">
        <w:rPr>
          <w:rFonts w:ascii="Times New Roman" w:hAnsi="Times New Roman" w:cs="Times New Roman"/>
        </w:rPr>
        <w:t xml:space="preserve"> shows a range of concentrations between 0 and 5 µg/ml, with </w:t>
      </w:r>
      <w:r w:rsidR="00582383" w:rsidRPr="008859B6">
        <w:rPr>
          <w:rFonts w:ascii="Times New Roman" w:hAnsi="Times New Roman" w:cs="Times New Roman"/>
        </w:rPr>
        <w:t xml:space="preserve">Fig. </w:t>
      </w:r>
      <w:r w:rsidR="007C0C1F">
        <w:rPr>
          <w:rFonts w:ascii="Times New Roman" w:hAnsi="Times New Roman" w:cs="Times New Roman"/>
        </w:rPr>
        <w:t>4</w:t>
      </w:r>
      <w:r w:rsidR="00760DB3" w:rsidRPr="008859B6">
        <w:rPr>
          <w:rFonts w:ascii="Times New Roman" w:hAnsi="Times New Roman" w:cs="Times New Roman"/>
        </w:rPr>
        <w:t>d</w:t>
      </w:r>
      <w:r w:rsidR="00582383" w:rsidRPr="008859B6">
        <w:rPr>
          <w:rFonts w:ascii="Times New Roman" w:hAnsi="Times New Roman" w:cs="Times New Roman"/>
        </w:rPr>
        <w:t>-</w:t>
      </w:r>
      <w:r w:rsidR="00760DB3" w:rsidRPr="008859B6">
        <w:rPr>
          <w:rFonts w:ascii="Times New Roman" w:hAnsi="Times New Roman" w:cs="Times New Roman"/>
        </w:rPr>
        <w:t>g</w:t>
      </w:r>
      <w:r w:rsidR="002B6B81" w:rsidRPr="008859B6">
        <w:rPr>
          <w:rFonts w:ascii="Times New Roman" w:hAnsi="Times New Roman" w:cs="Times New Roman"/>
        </w:rPr>
        <w:t xml:space="preserve"> highlighting the spectra for </w:t>
      </w:r>
      <w:r w:rsidR="00C97666">
        <w:rPr>
          <w:rFonts w:ascii="Times New Roman" w:hAnsi="Times New Roman" w:cs="Times New Roman"/>
        </w:rPr>
        <w:t xml:space="preserve">each </w:t>
      </w:r>
      <w:r w:rsidR="002B6B81" w:rsidRPr="008859B6">
        <w:rPr>
          <w:rFonts w:ascii="Times New Roman" w:hAnsi="Times New Roman" w:cs="Times New Roman"/>
        </w:rPr>
        <w:t xml:space="preserve">specific value. </w:t>
      </w:r>
      <w:r w:rsidR="00592E04">
        <w:rPr>
          <w:rFonts w:ascii="Times New Roman" w:hAnsi="Times New Roman" w:cs="Times New Roman"/>
        </w:rPr>
        <w:t>C</w:t>
      </w:r>
      <w:r w:rsidR="000A4491" w:rsidRPr="008859B6">
        <w:rPr>
          <w:rFonts w:ascii="Times New Roman" w:hAnsi="Times New Roman" w:cs="Times New Roman"/>
        </w:rPr>
        <w:t xml:space="preserve">oncentrations </w:t>
      </w:r>
      <w:r w:rsidR="00582383" w:rsidRPr="008859B6">
        <w:rPr>
          <w:rFonts w:ascii="Times New Roman" w:hAnsi="Times New Roman" w:cs="Times New Roman"/>
        </w:rPr>
        <w:t>be</w:t>
      </w:r>
      <w:r w:rsidR="000A4491" w:rsidRPr="008859B6">
        <w:rPr>
          <w:rFonts w:ascii="Times New Roman" w:hAnsi="Times New Roman" w:cs="Times New Roman"/>
        </w:rPr>
        <w:t xml:space="preserve">low 0.1 </w:t>
      </w:r>
      <w:proofErr w:type="spellStart"/>
      <w:r w:rsidR="000A4491" w:rsidRPr="008859B6">
        <w:rPr>
          <w:rFonts w:ascii="Times New Roman" w:hAnsi="Times New Roman" w:cs="Times New Roman"/>
        </w:rPr>
        <w:t>μg</w:t>
      </w:r>
      <w:proofErr w:type="spellEnd"/>
      <w:r w:rsidR="000A4491" w:rsidRPr="008859B6">
        <w:rPr>
          <w:rFonts w:ascii="Times New Roman" w:hAnsi="Times New Roman" w:cs="Times New Roman"/>
        </w:rPr>
        <w:t>/m</w:t>
      </w:r>
      <w:r w:rsidR="00582383" w:rsidRPr="008859B6">
        <w:rPr>
          <w:rFonts w:ascii="Times New Roman" w:hAnsi="Times New Roman" w:cs="Times New Roman"/>
        </w:rPr>
        <w:t>l</w:t>
      </w:r>
      <w:r w:rsidR="00592E04">
        <w:rPr>
          <w:rFonts w:ascii="Times New Roman" w:hAnsi="Times New Roman" w:cs="Times New Roman"/>
        </w:rPr>
        <w:t xml:space="preserve"> can be clearly observed</w:t>
      </w:r>
      <w:r w:rsidR="002B6B81" w:rsidRPr="008859B6">
        <w:rPr>
          <w:rFonts w:ascii="Times New Roman" w:hAnsi="Times New Roman" w:cs="Times New Roman"/>
        </w:rPr>
        <w:t xml:space="preserve">, </w:t>
      </w:r>
      <w:r w:rsidR="00592E04">
        <w:rPr>
          <w:rFonts w:ascii="Times New Roman" w:hAnsi="Times New Roman" w:cs="Times New Roman"/>
        </w:rPr>
        <w:t>with</w:t>
      </w:r>
      <w:r w:rsidR="00C97666" w:rsidRPr="008859B6">
        <w:rPr>
          <w:rFonts w:ascii="Times New Roman" w:hAnsi="Times New Roman" w:cs="Times New Roman"/>
        </w:rPr>
        <w:t xml:space="preserve"> </w:t>
      </w:r>
      <w:r w:rsidR="002B6B81" w:rsidRPr="008859B6">
        <w:rPr>
          <w:rFonts w:ascii="Times New Roman" w:hAnsi="Times New Roman" w:cs="Times New Roman"/>
        </w:rPr>
        <w:t>0.01 µg/ml</w:t>
      </w:r>
      <w:r w:rsidR="00C97666">
        <w:rPr>
          <w:rFonts w:ascii="Times New Roman" w:hAnsi="Times New Roman" w:cs="Times New Roman"/>
        </w:rPr>
        <w:t xml:space="preserve"> </w:t>
      </w:r>
      <w:r w:rsidR="0073140B" w:rsidRPr="008859B6">
        <w:rPr>
          <w:rFonts w:ascii="Times New Roman" w:hAnsi="Times New Roman" w:cs="Times New Roman"/>
        </w:rPr>
        <w:t>detectable</w:t>
      </w:r>
      <w:r w:rsidR="00592E04">
        <w:rPr>
          <w:rFonts w:ascii="Times New Roman" w:hAnsi="Times New Roman" w:cs="Times New Roman"/>
        </w:rPr>
        <w:t xml:space="preserve"> just beyond the noise</w:t>
      </w:r>
      <w:r w:rsidR="000A4491" w:rsidRPr="008859B6">
        <w:rPr>
          <w:rFonts w:ascii="Times New Roman" w:hAnsi="Times New Roman" w:cs="Times New Roman"/>
        </w:rPr>
        <w:t>.</w:t>
      </w:r>
      <w:r w:rsidR="002B6B81" w:rsidRPr="008859B6">
        <w:rPr>
          <w:rFonts w:ascii="Times New Roman" w:hAnsi="Times New Roman" w:cs="Times New Roman"/>
        </w:rPr>
        <w:t xml:space="preserve"> Fig. </w:t>
      </w:r>
      <w:r w:rsidR="00624379">
        <w:rPr>
          <w:rFonts w:ascii="Times New Roman" w:hAnsi="Times New Roman" w:cs="Times New Roman"/>
        </w:rPr>
        <w:t>4</w:t>
      </w:r>
      <w:r w:rsidR="00760DB3" w:rsidRPr="008859B6">
        <w:rPr>
          <w:rFonts w:ascii="Times New Roman" w:hAnsi="Times New Roman" w:cs="Times New Roman"/>
        </w:rPr>
        <w:t>i</w:t>
      </w:r>
      <w:r w:rsidR="002B6B81" w:rsidRPr="008859B6">
        <w:rPr>
          <w:rFonts w:ascii="Times New Roman" w:hAnsi="Times New Roman" w:cs="Times New Roman"/>
        </w:rPr>
        <w:t xml:space="preserve"> </w:t>
      </w:r>
      <w:r w:rsidR="0073140B" w:rsidRPr="008859B6">
        <w:rPr>
          <w:rFonts w:ascii="Times New Roman" w:hAnsi="Times New Roman" w:cs="Times New Roman"/>
        </w:rPr>
        <w:t>summarises</w:t>
      </w:r>
      <w:r w:rsidR="002B6B81" w:rsidRPr="008859B6">
        <w:rPr>
          <w:rFonts w:ascii="Times New Roman" w:hAnsi="Times New Roman" w:cs="Times New Roman"/>
        </w:rPr>
        <w:t xml:space="preserve"> the response against concentration</w:t>
      </w:r>
      <w:r w:rsidR="00811475">
        <w:rPr>
          <w:rFonts w:ascii="Times New Roman" w:hAnsi="Times New Roman" w:cs="Times New Roman"/>
        </w:rPr>
        <w:t>. Based on t</w:t>
      </w:r>
      <w:r w:rsidR="00811475" w:rsidRPr="00811475">
        <w:rPr>
          <w:rFonts w:ascii="Times New Roman" w:hAnsi="Times New Roman" w:cs="Times New Roman"/>
        </w:rPr>
        <w:t xml:space="preserve">he error bars </w:t>
      </w:r>
      <w:r w:rsidR="00811475">
        <w:rPr>
          <w:rFonts w:ascii="Times New Roman" w:hAnsi="Times New Roman" w:cs="Times New Roman"/>
        </w:rPr>
        <w:t xml:space="preserve">which </w:t>
      </w:r>
      <w:r w:rsidR="00811475" w:rsidRPr="00811475">
        <w:rPr>
          <w:rFonts w:ascii="Times New Roman" w:hAnsi="Times New Roman" w:cs="Times New Roman"/>
        </w:rPr>
        <w:t xml:space="preserve">represent the standard deviation </w:t>
      </w:r>
      <w:r w:rsidR="00811475">
        <w:rPr>
          <w:rFonts w:ascii="Times New Roman" w:hAnsi="Times New Roman" w:cs="Times New Roman"/>
        </w:rPr>
        <w:t xml:space="preserve">of the dip area </w:t>
      </w:r>
      <w:r w:rsidR="00811475" w:rsidRPr="00811475">
        <w:rPr>
          <w:rFonts w:ascii="Times New Roman" w:hAnsi="Times New Roman" w:cs="Times New Roman"/>
        </w:rPr>
        <w:t>from multiple measurements across repeated dry–wash cycles.</w:t>
      </w:r>
      <w:r w:rsidR="003A2D35">
        <w:rPr>
          <w:rFonts w:ascii="Times New Roman" w:hAnsi="Times New Roman" w:cs="Times New Roman"/>
        </w:rPr>
        <w:t xml:space="preserve"> </w:t>
      </w:r>
      <w:r w:rsidR="004F7EAD">
        <w:rPr>
          <w:rFonts w:ascii="Times New Roman" w:hAnsi="Times New Roman" w:cs="Times New Roman"/>
        </w:rPr>
        <w:t>From</w:t>
      </w:r>
      <w:r w:rsidR="000A4491" w:rsidRPr="008859B6">
        <w:rPr>
          <w:rFonts w:ascii="Times New Roman" w:hAnsi="Times New Roman" w:cs="Times New Roman"/>
        </w:rPr>
        <w:t xml:space="preserve"> Fig. </w:t>
      </w:r>
      <w:r w:rsidR="00624379">
        <w:rPr>
          <w:rFonts w:ascii="Times New Roman" w:hAnsi="Times New Roman" w:cs="Times New Roman"/>
        </w:rPr>
        <w:t>4</w:t>
      </w:r>
      <w:r w:rsidR="00891F17">
        <w:rPr>
          <w:rFonts w:ascii="Times New Roman" w:hAnsi="Times New Roman" w:cs="Times New Roman"/>
        </w:rPr>
        <w:t>i</w:t>
      </w:r>
      <w:r w:rsidR="00811475">
        <w:rPr>
          <w:rFonts w:ascii="Times New Roman" w:hAnsi="Times New Roman" w:cs="Times New Roman"/>
        </w:rPr>
        <w:t>,</w:t>
      </w:r>
      <w:r w:rsidR="000A4491" w:rsidRPr="008859B6">
        <w:rPr>
          <w:rFonts w:ascii="Times New Roman" w:hAnsi="Times New Roman" w:cs="Times New Roman"/>
        </w:rPr>
        <w:t xml:space="preserve"> a realistic </w:t>
      </w:r>
      <w:proofErr w:type="spellStart"/>
      <w:r w:rsidR="000A4491" w:rsidRPr="008859B6">
        <w:rPr>
          <w:rFonts w:ascii="Times New Roman" w:hAnsi="Times New Roman" w:cs="Times New Roman"/>
        </w:rPr>
        <w:t>L</w:t>
      </w:r>
      <w:r w:rsidR="00C97666">
        <w:rPr>
          <w:rFonts w:ascii="Times New Roman" w:hAnsi="Times New Roman" w:cs="Times New Roman"/>
        </w:rPr>
        <w:t>o</w:t>
      </w:r>
      <w:r w:rsidR="000A4491" w:rsidRPr="008859B6">
        <w:rPr>
          <w:rFonts w:ascii="Times New Roman" w:hAnsi="Times New Roman" w:cs="Times New Roman"/>
        </w:rPr>
        <w:t>D</w:t>
      </w:r>
      <w:proofErr w:type="spellEnd"/>
      <w:r w:rsidR="000A4491" w:rsidRPr="008859B6">
        <w:rPr>
          <w:rFonts w:ascii="Times New Roman" w:hAnsi="Times New Roman" w:cs="Times New Roman"/>
        </w:rPr>
        <w:t xml:space="preserve"> for repeatable measurements </w:t>
      </w:r>
      <w:r w:rsidR="00592E04">
        <w:rPr>
          <w:rFonts w:ascii="Times New Roman" w:hAnsi="Times New Roman" w:cs="Times New Roman"/>
        </w:rPr>
        <w:t xml:space="preserve">using the </w:t>
      </w:r>
      <w:r w:rsidR="00C97666">
        <w:rPr>
          <w:rFonts w:ascii="Times New Roman" w:hAnsi="Times New Roman" w:cs="Times New Roman"/>
        </w:rPr>
        <w:t xml:space="preserve">commonly </w:t>
      </w:r>
      <w:r w:rsidR="00592E04">
        <w:rPr>
          <w:rFonts w:ascii="Times New Roman" w:hAnsi="Times New Roman" w:cs="Times New Roman"/>
        </w:rPr>
        <w:t>accepted laboratory rule (</w:t>
      </w:r>
      <w:r w:rsidR="00DA1D25" w:rsidRPr="008859B6">
        <w:rPr>
          <w:rFonts w:ascii="Times New Roman" w:hAnsi="Times New Roman" w:cs="Times New Roman"/>
        </w:rPr>
        <w:t xml:space="preserve">defined as </w:t>
      </w:r>
      <w:r w:rsidR="00EE1E85" w:rsidRPr="008859B6">
        <w:rPr>
          <w:rFonts w:ascii="Times New Roman" w:hAnsi="Times New Roman" w:cs="Times New Roman"/>
        </w:rPr>
        <w:t>three times the standard deviation divided by the slope</w:t>
      </w:r>
      <w:r w:rsidR="00F235C1" w:rsidRPr="008859B6">
        <w:rPr>
          <w:rFonts w:ascii="Times New Roman" w:hAnsi="Times New Roman" w:cs="Times New Roman"/>
        </w:rPr>
        <w:t>)</w:t>
      </w:r>
      <w:r w:rsidR="00592E04">
        <w:rPr>
          <w:rFonts w:ascii="Times New Roman" w:hAnsi="Times New Roman" w:cs="Times New Roman"/>
        </w:rPr>
        <w:t xml:space="preserve">, results in an </w:t>
      </w:r>
      <w:proofErr w:type="spellStart"/>
      <w:r w:rsidR="00592E04">
        <w:rPr>
          <w:rFonts w:ascii="Times New Roman" w:hAnsi="Times New Roman" w:cs="Times New Roman"/>
        </w:rPr>
        <w:t>LoD</w:t>
      </w:r>
      <w:proofErr w:type="spellEnd"/>
      <w:r w:rsidR="00592E04">
        <w:rPr>
          <w:rFonts w:ascii="Times New Roman" w:hAnsi="Times New Roman" w:cs="Times New Roman"/>
        </w:rPr>
        <w:t xml:space="preserve"> of</w:t>
      </w:r>
      <w:r w:rsidR="00EE1E85" w:rsidRPr="00F22BC0">
        <w:rPr>
          <w:rFonts w:ascii="Times New Roman" w:hAnsi="Times New Roman" w:cs="Times New Roman"/>
        </w:rPr>
        <w:t xml:space="preserve"> </w:t>
      </w:r>
      <w:r w:rsidR="0068141F" w:rsidRPr="00F22BC0">
        <w:rPr>
          <w:rFonts w:ascii="Times New Roman" w:hAnsi="Times New Roman" w:cs="Times New Roman"/>
        </w:rPr>
        <w:t>1.4</w:t>
      </w:r>
      <w:r w:rsidR="00EE1E85" w:rsidRPr="00F22BC0">
        <w:rPr>
          <w:rFonts w:ascii="Times New Roman" w:hAnsi="Times New Roman" w:cs="Times New Roman"/>
        </w:rPr>
        <w:t xml:space="preserve"> </w:t>
      </w:r>
      <w:proofErr w:type="spellStart"/>
      <w:r w:rsidR="00EE1E85" w:rsidRPr="00F22BC0">
        <w:rPr>
          <w:rFonts w:ascii="Times New Roman" w:hAnsi="Times New Roman" w:cs="Times New Roman"/>
        </w:rPr>
        <w:t>μg</w:t>
      </w:r>
      <w:proofErr w:type="spellEnd"/>
      <w:r w:rsidR="00EE1E85" w:rsidRPr="00F22BC0">
        <w:rPr>
          <w:rFonts w:ascii="Times New Roman" w:hAnsi="Times New Roman" w:cs="Times New Roman"/>
        </w:rPr>
        <w:t>/ml</w:t>
      </w:r>
      <w:r w:rsidR="00B61C5B" w:rsidRPr="00F22BC0">
        <w:rPr>
          <w:rFonts w:ascii="Times New Roman" w:hAnsi="Times New Roman" w:cs="Times New Roman"/>
        </w:rPr>
        <w:t>, which is</w:t>
      </w:r>
      <w:r w:rsidR="0068141F" w:rsidRPr="00F22BC0">
        <w:rPr>
          <w:rFonts w:ascii="Times New Roman" w:hAnsi="Times New Roman" w:cs="Times New Roman"/>
        </w:rPr>
        <w:t xml:space="preserve"> </w:t>
      </w:r>
      <w:r w:rsidR="00A67547" w:rsidRPr="00F22BC0">
        <w:rPr>
          <w:rFonts w:ascii="Times New Roman" w:hAnsi="Times New Roman" w:cs="Times New Roman"/>
        </w:rPr>
        <w:t>10-fold</w:t>
      </w:r>
      <w:r w:rsidR="0068141F" w:rsidRPr="00F22BC0">
        <w:rPr>
          <w:rFonts w:ascii="Times New Roman" w:hAnsi="Times New Roman" w:cs="Times New Roman"/>
        </w:rPr>
        <w:t xml:space="preserve"> </w:t>
      </w:r>
      <w:r w:rsidR="00B61C5B" w:rsidRPr="00F22BC0">
        <w:rPr>
          <w:rFonts w:ascii="Times New Roman" w:hAnsi="Times New Roman" w:cs="Times New Roman"/>
        </w:rPr>
        <w:t>lower than the clinical requirement</w:t>
      </w:r>
      <w:r w:rsidR="000A4491" w:rsidRPr="00F22BC0">
        <w:rPr>
          <w:rFonts w:ascii="Times New Roman" w:hAnsi="Times New Roman" w:cs="Times New Roman"/>
        </w:rPr>
        <w:t>.</w:t>
      </w:r>
      <w:r w:rsidR="00DA1D25" w:rsidRPr="00F22BC0">
        <w:rPr>
          <w:rFonts w:ascii="Times New Roman" w:hAnsi="Times New Roman" w:cs="Times New Roman"/>
        </w:rPr>
        <w:t xml:space="preserve"> </w:t>
      </w:r>
      <w:r w:rsidR="008859B6" w:rsidRPr="00F22BC0">
        <w:rPr>
          <w:rFonts w:ascii="Times New Roman" w:hAnsi="Times New Roman" w:cs="Times New Roman"/>
        </w:rPr>
        <w:t xml:space="preserve">For comparison, without </w:t>
      </w:r>
      <w:r w:rsidR="00C97666" w:rsidRPr="00F22BC0">
        <w:rPr>
          <w:rFonts w:ascii="Times New Roman" w:hAnsi="Times New Roman" w:cs="Times New Roman"/>
        </w:rPr>
        <w:t xml:space="preserve">the </w:t>
      </w:r>
      <w:proofErr w:type="spellStart"/>
      <w:r w:rsidR="008859B6" w:rsidRPr="00F22BC0">
        <w:rPr>
          <w:rFonts w:ascii="Times New Roman" w:hAnsi="Times New Roman" w:cs="Times New Roman"/>
        </w:rPr>
        <w:t>metasurface</w:t>
      </w:r>
      <w:proofErr w:type="spellEnd"/>
      <w:r w:rsidR="008859B6" w:rsidRPr="00F22BC0">
        <w:rPr>
          <w:rFonts w:ascii="Times New Roman" w:hAnsi="Times New Roman" w:cs="Times New Roman"/>
        </w:rPr>
        <w:t xml:space="preserve">, the PHT absorption dip cannot be distinguished at all in </w:t>
      </w:r>
      <w:r w:rsidR="00C97666" w:rsidRPr="00F22BC0">
        <w:rPr>
          <w:rFonts w:ascii="Times New Roman" w:hAnsi="Times New Roman" w:cs="Times New Roman"/>
        </w:rPr>
        <w:t xml:space="preserve">the </w:t>
      </w:r>
      <w:r w:rsidR="008859B6" w:rsidRPr="00F22BC0">
        <w:rPr>
          <w:rFonts w:ascii="Times New Roman" w:hAnsi="Times New Roman" w:cs="Times New Roman"/>
        </w:rPr>
        <w:t>reflection measurements. For example, a measurement on a flat Ge</w:t>
      </w:r>
      <w:r w:rsidR="00C97666" w:rsidRPr="00F22BC0">
        <w:rPr>
          <w:rFonts w:ascii="Times New Roman" w:hAnsi="Times New Roman" w:cs="Times New Roman"/>
        </w:rPr>
        <w:t>-on-</w:t>
      </w:r>
      <w:proofErr w:type="spellStart"/>
      <w:r w:rsidR="008859B6" w:rsidRPr="00F22BC0">
        <w:rPr>
          <w:rFonts w:ascii="Times New Roman" w:hAnsi="Times New Roman" w:cs="Times New Roman"/>
        </w:rPr>
        <w:t>CaF</w:t>
      </w:r>
      <w:proofErr w:type="spellEnd"/>
      <w:r w:rsidR="008859B6" w:rsidRPr="00F22BC0">
        <w:rPr>
          <w:rFonts w:ascii="Times New Roman" w:hAnsi="Times New Roman" w:cs="Times New Roman"/>
        </w:rPr>
        <w:t xml:space="preserve">₂ substrate </w:t>
      </w:r>
      <w:r w:rsidR="00C97666" w:rsidRPr="00F22BC0">
        <w:rPr>
          <w:rFonts w:ascii="Times New Roman" w:hAnsi="Times New Roman" w:cs="Times New Roman"/>
        </w:rPr>
        <w:t xml:space="preserve">with 300 </w:t>
      </w:r>
      <w:proofErr w:type="spellStart"/>
      <w:r w:rsidR="00C97666" w:rsidRPr="00F22BC0">
        <w:rPr>
          <w:rFonts w:ascii="Times New Roman" w:hAnsi="Times New Roman" w:cs="Times New Roman"/>
        </w:rPr>
        <w:t>μl</w:t>
      </w:r>
      <w:proofErr w:type="spellEnd"/>
      <w:r w:rsidR="00C97666" w:rsidRPr="00F22BC0">
        <w:rPr>
          <w:rFonts w:ascii="Times New Roman" w:hAnsi="Times New Roman" w:cs="Times New Roman"/>
        </w:rPr>
        <w:t xml:space="preserve"> </w:t>
      </w:r>
      <w:r w:rsidR="008859B6" w:rsidRPr="00F22BC0">
        <w:rPr>
          <w:rFonts w:ascii="Times New Roman" w:hAnsi="Times New Roman" w:cs="Times New Roman"/>
        </w:rPr>
        <w:t xml:space="preserve">100 </w:t>
      </w:r>
      <w:proofErr w:type="spellStart"/>
      <w:r w:rsidR="008859B6" w:rsidRPr="00F22BC0">
        <w:rPr>
          <w:rFonts w:ascii="Times New Roman" w:hAnsi="Times New Roman" w:cs="Times New Roman"/>
        </w:rPr>
        <w:t>μg</w:t>
      </w:r>
      <w:proofErr w:type="spellEnd"/>
      <w:r w:rsidR="008859B6" w:rsidRPr="00F22BC0">
        <w:rPr>
          <w:rFonts w:ascii="Times New Roman" w:hAnsi="Times New Roman" w:cs="Times New Roman"/>
        </w:rPr>
        <w:t>/ml PHT</w:t>
      </w:r>
      <w:r w:rsidR="00C97666" w:rsidRPr="00F22BC0">
        <w:rPr>
          <w:rFonts w:ascii="Times New Roman" w:hAnsi="Times New Roman" w:cs="Times New Roman"/>
        </w:rPr>
        <w:t xml:space="preserve">-spiked </w:t>
      </w:r>
      <w:r w:rsidR="008859B6" w:rsidRPr="00F22BC0">
        <w:rPr>
          <w:rFonts w:ascii="Times New Roman" w:hAnsi="Times New Roman" w:cs="Times New Roman"/>
        </w:rPr>
        <w:t>serum shows no discernible feature, as presented in Fig. S</w:t>
      </w:r>
      <w:r w:rsidR="00AA16F7">
        <w:rPr>
          <w:rFonts w:ascii="Times New Roman" w:hAnsi="Times New Roman" w:cs="Times New Roman"/>
        </w:rPr>
        <w:t>7</w:t>
      </w:r>
      <w:r w:rsidR="008859B6" w:rsidRPr="00F22BC0">
        <w:rPr>
          <w:rFonts w:ascii="Times New Roman" w:hAnsi="Times New Roman" w:cs="Times New Roman"/>
        </w:rPr>
        <w:t xml:space="preserve"> in the SI.</w:t>
      </w:r>
      <w:r w:rsidR="003D050C" w:rsidRPr="00F22BC0">
        <w:t xml:space="preserve"> </w:t>
      </w:r>
      <w:r w:rsidR="003D050C" w:rsidRPr="00F22BC0">
        <w:rPr>
          <w:rFonts w:ascii="Times New Roman" w:hAnsi="Times New Roman" w:cs="Times New Roman"/>
        </w:rPr>
        <w:t xml:space="preserve">Note that </w:t>
      </w:r>
      <w:r w:rsidR="00C97666" w:rsidRPr="00F22BC0">
        <w:rPr>
          <w:rFonts w:ascii="Times New Roman" w:hAnsi="Times New Roman" w:cs="Times New Roman"/>
        </w:rPr>
        <w:t xml:space="preserve">our </w:t>
      </w:r>
      <w:proofErr w:type="spellStart"/>
      <w:r w:rsidR="003D050C" w:rsidRPr="00F22BC0">
        <w:rPr>
          <w:rFonts w:ascii="Times New Roman" w:hAnsi="Times New Roman" w:cs="Times New Roman"/>
        </w:rPr>
        <w:t>LoD</w:t>
      </w:r>
      <w:proofErr w:type="spellEnd"/>
      <w:r w:rsidR="003D050C" w:rsidRPr="00F22BC0">
        <w:rPr>
          <w:rFonts w:ascii="Times New Roman" w:hAnsi="Times New Roman" w:cs="Times New Roman"/>
        </w:rPr>
        <w:t xml:space="preserve"> is </w:t>
      </w:r>
      <w:r w:rsidR="00C97666" w:rsidRPr="00F22BC0">
        <w:rPr>
          <w:rFonts w:ascii="Times New Roman" w:hAnsi="Times New Roman" w:cs="Times New Roman"/>
        </w:rPr>
        <w:t xml:space="preserve">calculated </w:t>
      </w:r>
      <w:r w:rsidR="003D050C" w:rsidRPr="00F22BC0">
        <w:rPr>
          <w:rFonts w:ascii="Times New Roman" w:hAnsi="Times New Roman" w:cs="Times New Roman"/>
        </w:rPr>
        <w:t xml:space="preserve">based on </w:t>
      </w:r>
      <w:r w:rsidR="00F22BC0" w:rsidRPr="00F22BC0">
        <w:rPr>
          <w:rFonts w:ascii="Times New Roman" w:hAnsi="Times New Roman" w:cs="Times New Roman" w:hint="eastAsia"/>
        </w:rPr>
        <w:t>four r</w:t>
      </w:r>
      <w:r w:rsidR="00C97666" w:rsidRPr="00F22BC0">
        <w:rPr>
          <w:rFonts w:ascii="Times New Roman" w:hAnsi="Times New Roman" w:cs="Times New Roman"/>
        </w:rPr>
        <w:t xml:space="preserve">epeats of </w:t>
      </w:r>
      <w:r w:rsidR="003D050C" w:rsidRPr="00F22BC0">
        <w:rPr>
          <w:rFonts w:ascii="Times New Roman" w:hAnsi="Times New Roman" w:cs="Times New Roman"/>
        </w:rPr>
        <w:t xml:space="preserve">measurements. </w:t>
      </w:r>
      <w:r w:rsidR="00C97666" w:rsidRPr="00F22BC0">
        <w:rPr>
          <w:rFonts w:ascii="Times New Roman" w:hAnsi="Times New Roman" w:cs="Times New Roman"/>
        </w:rPr>
        <w:t>If</w:t>
      </w:r>
      <w:r w:rsidR="003D050C" w:rsidRPr="00F22BC0">
        <w:rPr>
          <w:rFonts w:ascii="Times New Roman" w:hAnsi="Times New Roman" w:cs="Times New Roman"/>
        </w:rPr>
        <w:t xml:space="preserve"> we </w:t>
      </w:r>
      <w:r w:rsidR="00C97666" w:rsidRPr="00F22BC0">
        <w:rPr>
          <w:rFonts w:ascii="Times New Roman" w:hAnsi="Times New Roman" w:cs="Times New Roman"/>
        </w:rPr>
        <w:t xml:space="preserve">only analyse </w:t>
      </w:r>
      <w:r w:rsidR="003D050C" w:rsidRPr="00F22BC0">
        <w:rPr>
          <w:rFonts w:ascii="Times New Roman" w:hAnsi="Times New Roman" w:cs="Times New Roman"/>
        </w:rPr>
        <w:t xml:space="preserve">the </w:t>
      </w:r>
      <w:r w:rsidR="00C97666" w:rsidRPr="00F22BC0">
        <w:rPr>
          <w:rFonts w:ascii="Times New Roman" w:hAnsi="Times New Roman" w:cs="Times New Roman"/>
        </w:rPr>
        <w:t xml:space="preserve">spectra </w:t>
      </w:r>
      <w:r w:rsidR="003D050C" w:rsidRPr="00F22BC0">
        <w:rPr>
          <w:rFonts w:ascii="Times New Roman" w:hAnsi="Times New Roman" w:cs="Times New Roman"/>
        </w:rPr>
        <w:t xml:space="preserve">from a single dry–wash cycle </w:t>
      </w:r>
      <w:r w:rsidR="00C97666" w:rsidRPr="00F22BC0">
        <w:rPr>
          <w:rFonts w:ascii="Times New Roman" w:hAnsi="Times New Roman" w:cs="Times New Roman"/>
        </w:rPr>
        <w:t>with</w:t>
      </w:r>
      <w:r w:rsidR="003D050C" w:rsidRPr="00F22BC0">
        <w:rPr>
          <w:rFonts w:ascii="Times New Roman" w:hAnsi="Times New Roman" w:cs="Times New Roman"/>
        </w:rPr>
        <w:t xml:space="preserve"> 10 </w:t>
      </w:r>
      <w:r w:rsidR="00C97666" w:rsidRPr="00F22BC0">
        <w:rPr>
          <w:rFonts w:ascii="Times New Roman" w:hAnsi="Times New Roman" w:cs="Times New Roman"/>
        </w:rPr>
        <w:t>measurements of the same sample</w:t>
      </w:r>
      <w:r w:rsidR="003D050C" w:rsidRPr="00F22BC0">
        <w:rPr>
          <w:rFonts w:ascii="Times New Roman" w:hAnsi="Times New Roman" w:cs="Times New Roman"/>
        </w:rPr>
        <w:t xml:space="preserve">, the σ is 0.056, which corresponds to an </w:t>
      </w:r>
      <w:proofErr w:type="spellStart"/>
      <w:r w:rsidR="003D050C" w:rsidRPr="00F22BC0">
        <w:rPr>
          <w:rFonts w:ascii="Times New Roman" w:hAnsi="Times New Roman" w:cs="Times New Roman"/>
        </w:rPr>
        <w:t>LoD</w:t>
      </w:r>
      <w:proofErr w:type="spellEnd"/>
      <w:r w:rsidR="003D050C" w:rsidRPr="00F22BC0">
        <w:rPr>
          <w:rFonts w:ascii="Times New Roman" w:hAnsi="Times New Roman" w:cs="Times New Roman"/>
        </w:rPr>
        <w:t xml:space="preserve"> of 0.019 </w:t>
      </w:r>
      <w:proofErr w:type="spellStart"/>
      <w:r w:rsidR="003D050C" w:rsidRPr="00F22BC0">
        <w:rPr>
          <w:rFonts w:ascii="Times New Roman" w:hAnsi="Times New Roman" w:cs="Times New Roman"/>
        </w:rPr>
        <w:t>μg</w:t>
      </w:r>
      <w:proofErr w:type="spellEnd"/>
      <w:r w:rsidR="003D050C" w:rsidRPr="00F22BC0">
        <w:rPr>
          <w:rFonts w:ascii="Times New Roman" w:hAnsi="Times New Roman" w:cs="Times New Roman"/>
        </w:rPr>
        <w:t>/ml. This explains why we can clearly distinguish concentrations above 0.0</w:t>
      </w:r>
      <w:r w:rsidR="00F22BC0" w:rsidRPr="00F22BC0">
        <w:rPr>
          <w:rFonts w:ascii="Times New Roman" w:hAnsi="Times New Roman" w:cs="Times New Roman" w:hint="eastAsia"/>
        </w:rPr>
        <w:t>1</w:t>
      </w:r>
      <w:r w:rsidR="003D050C" w:rsidRPr="00F22BC0">
        <w:rPr>
          <w:rFonts w:ascii="Times New Roman" w:hAnsi="Times New Roman" w:cs="Times New Roman"/>
        </w:rPr>
        <w:t xml:space="preserve"> </w:t>
      </w:r>
      <w:proofErr w:type="spellStart"/>
      <w:r w:rsidR="003D050C" w:rsidRPr="00F22BC0">
        <w:rPr>
          <w:rFonts w:ascii="Times New Roman" w:hAnsi="Times New Roman" w:cs="Times New Roman"/>
        </w:rPr>
        <w:t>μg</w:t>
      </w:r>
      <w:proofErr w:type="spellEnd"/>
      <w:r w:rsidR="003D050C" w:rsidRPr="00F22BC0">
        <w:rPr>
          <w:rFonts w:ascii="Times New Roman" w:hAnsi="Times New Roman" w:cs="Times New Roman"/>
        </w:rPr>
        <w:t xml:space="preserve">/ml as shown in Fig. </w:t>
      </w:r>
      <w:r w:rsidR="005A1ABB" w:rsidRPr="00F22BC0">
        <w:rPr>
          <w:rFonts w:ascii="Times New Roman" w:hAnsi="Times New Roman" w:cs="Times New Roman"/>
        </w:rPr>
        <w:t>4</w:t>
      </w:r>
      <w:r w:rsidR="003D050C" w:rsidRPr="00F22BC0">
        <w:rPr>
          <w:rFonts w:ascii="Times New Roman" w:hAnsi="Times New Roman" w:cs="Times New Roman"/>
        </w:rPr>
        <w:t>.</w:t>
      </w:r>
    </w:p>
    <w:p w14:paraId="5EA31305" w14:textId="5AF9F721" w:rsidR="000A4491" w:rsidRPr="005654E6" w:rsidRDefault="000A4491" w:rsidP="000A4491">
      <w:pPr>
        <w:jc w:val="both"/>
        <w:rPr>
          <w:rFonts w:ascii="Times New Roman" w:hAnsi="Times New Roman" w:cs="Times New Roman"/>
          <w:color w:val="0070C0"/>
        </w:rPr>
      </w:pPr>
    </w:p>
    <w:p w14:paraId="3CD670CD" w14:textId="79A51EA4" w:rsidR="007F7310" w:rsidRPr="007D61CB" w:rsidRDefault="00760DB3" w:rsidP="007F7310">
      <w:pPr>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4E9566E6" wp14:editId="0F7225AA">
            <wp:extent cx="4810069" cy="6248400"/>
            <wp:effectExtent l="0" t="0" r="0" b="0"/>
            <wp:docPr id="1587423963" name="Picture 5"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23963" name="Picture 5" descr="A collage of graphs and diagram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6829" cy="6257181"/>
                    </a:xfrm>
                    <a:prstGeom prst="rect">
                      <a:avLst/>
                    </a:prstGeom>
                  </pic:spPr>
                </pic:pic>
              </a:graphicData>
            </a:graphic>
          </wp:inline>
        </w:drawing>
      </w:r>
    </w:p>
    <w:p w14:paraId="2A50F8C9" w14:textId="31E7ACFA" w:rsidR="0060339D" w:rsidRPr="00681C24" w:rsidRDefault="007F7310" w:rsidP="00EF45AA">
      <w:pPr>
        <w:ind w:left="720" w:right="720"/>
        <w:jc w:val="both"/>
        <w:rPr>
          <w:rFonts w:ascii="Times New Roman" w:hAnsi="Times New Roman" w:cs="Times New Roman"/>
          <w:sz w:val="20"/>
          <w:szCs w:val="20"/>
        </w:rPr>
      </w:pPr>
      <w:r w:rsidRPr="00F22BC0">
        <w:rPr>
          <w:rFonts w:ascii="Times New Roman" w:hAnsi="Times New Roman" w:cs="Times New Roman"/>
          <w:b/>
          <w:bCs/>
          <w:sz w:val="20"/>
          <w:szCs w:val="20"/>
        </w:rPr>
        <w:t xml:space="preserve">Figure </w:t>
      </w:r>
      <w:r w:rsidR="00624379" w:rsidRPr="00F22BC0">
        <w:rPr>
          <w:rFonts w:ascii="Times New Roman" w:hAnsi="Times New Roman" w:cs="Times New Roman"/>
          <w:b/>
          <w:bCs/>
          <w:sz w:val="20"/>
          <w:szCs w:val="20"/>
        </w:rPr>
        <w:t>4</w:t>
      </w:r>
      <w:r w:rsidR="009952B5" w:rsidRPr="00F22BC0">
        <w:rPr>
          <w:rFonts w:ascii="Times New Roman" w:hAnsi="Times New Roman" w:cs="Times New Roman"/>
          <w:b/>
          <w:bCs/>
          <w:sz w:val="20"/>
          <w:szCs w:val="20"/>
        </w:rPr>
        <w:t>.</w:t>
      </w:r>
      <w:r w:rsidRPr="00F22BC0">
        <w:rPr>
          <w:rFonts w:ascii="Times New Roman" w:hAnsi="Times New Roman" w:cs="Times New Roman"/>
          <w:b/>
          <w:bCs/>
          <w:sz w:val="20"/>
          <w:szCs w:val="20"/>
        </w:rPr>
        <w:t xml:space="preserve"> </w:t>
      </w:r>
      <w:r w:rsidR="00EF45AA" w:rsidRPr="00F22BC0">
        <w:rPr>
          <w:rFonts w:ascii="Times New Roman" w:hAnsi="Times New Roman" w:cs="Times New Roman"/>
          <w:b/>
          <w:bCs/>
          <w:sz w:val="20"/>
          <w:szCs w:val="20"/>
        </w:rPr>
        <w:t>Measurements of PHT in spiked serum</w:t>
      </w:r>
      <w:r w:rsidR="001B56E8" w:rsidRPr="00681C24">
        <w:rPr>
          <w:rFonts w:ascii="Times New Roman" w:hAnsi="Times New Roman" w:cs="Times New Roman"/>
          <w:sz w:val="20"/>
          <w:szCs w:val="20"/>
        </w:rPr>
        <w:t xml:space="preserve">. (a) </w:t>
      </w:r>
      <w:r w:rsidR="009952B5">
        <w:rPr>
          <w:rFonts w:ascii="Times New Roman" w:hAnsi="Times New Roman" w:cs="Times New Roman"/>
          <w:sz w:val="20"/>
          <w:szCs w:val="20"/>
        </w:rPr>
        <w:t>Photographs</w:t>
      </w:r>
      <w:r w:rsidR="001B56E8" w:rsidRPr="00681C24">
        <w:rPr>
          <w:rFonts w:ascii="Times New Roman" w:hAnsi="Times New Roman" w:cs="Times New Roman"/>
          <w:sz w:val="20"/>
          <w:szCs w:val="20"/>
        </w:rPr>
        <w:t xml:space="preserve"> of the </w:t>
      </w:r>
      <w:proofErr w:type="spellStart"/>
      <w:r w:rsidR="001B56E8" w:rsidRPr="00681C24">
        <w:rPr>
          <w:rFonts w:ascii="Times New Roman" w:hAnsi="Times New Roman" w:cs="Times New Roman"/>
          <w:sz w:val="20"/>
          <w:szCs w:val="20"/>
        </w:rPr>
        <w:t>metasurface</w:t>
      </w:r>
      <w:proofErr w:type="spellEnd"/>
      <w:r w:rsidR="001B56E8" w:rsidRPr="00681C24">
        <w:rPr>
          <w:rFonts w:ascii="Times New Roman" w:hAnsi="Times New Roman" w:cs="Times New Roman"/>
          <w:sz w:val="20"/>
          <w:szCs w:val="20"/>
        </w:rPr>
        <w:t xml:space="preserve"> with and without dried PHT spots. (b) Absorption spectrum of PHT</w:t>
      </w:r>
      <w:r w:rsidR="00BC5EBB" w:rsidRPr="00681C24">
        <w:rPr>
          <w:rFonts w:ascii="Times New Roman" w:hAnsi="Times New Roman" w:cs="Times New Roman"/>
          <w:sz w:val="20"/>
          <w:szCs w:val="20"/>
        </w:rPr>
        <w:t>-serum</w:t>
      </w:r>
      <w:r w:rsidR="001B56E8" w:rsidRPr="00681C24">
        <w:rPr>
          <w:rFonts w:ascii="Times New Roman" w:hAnsi="Times New Roman" w:cs="Times New Roman"/>
          <w:sz w:val="20"/>
          <w:szCs w:val="20"/>
        </w:rPr>
        <w:t xml:space="preserve"> solution dried on an ATR sensor surface. The </w:t>
      </w:r>
      <w:r w:rsidR="00DE2C26">
        <w:rPr>
          <w:rFonts w:ascii="Times New Roman" w:hAnsi="Times New Roman" w:cs="Times New Roman"/>
          <w:sz w:val="20"/>
          <w:szCs w:val="20"/>
        </w:rPr>
        <w:t xml:space="preserve">absorption </w:t>
      </w:r>
      <w:r w:rsidR="001B56E8" w:rsidRPr="00681C24">
        <w:rPr>
          <w:rFonts w:ascii="Times New Roman" w:hAnsi="Times New Roman" w:cs="Times New Roman"/>
          <w:sz w:val="20"/>
          <w:szCs w:val="20"/>
        </w:rPr>
        <w:t xml:space="preserve">peak at 5.62 </w:t>
      </w:r>
      <w:proofErr w:type="spellStart"/>
      <w:r w:rsidR="001B56E8" w:rsidRPr="00681C24">
        <w:rPr>
          <w:rFonts w:ascii="Times New Roman" w:hAnsi="Times New Roman" w:cs="Times New Roman"/>
          <w:sz w:val="20"/>
          <w:szCs w:val="20"/>
        </w:rPr>
        <w:t>μm</w:t>
      </w:r>
      <w:proofErr w:type="spellEnd"/>
      <w:r w:rsidR="001B56E8" w:rsidRPr="00681C24">
        <w:rPr>
          <w:rFonts w:ascii="Times New Roman" w:hAnsi="Times New Roman" w:cs="Times New Roman"/>
          <w:sz w:val="20"/>
          <w:szCs w:val="20"/>
        </w:rPr>
        <w:t xml:space="preserve"> is the </w:t>
      </w:r>
      <w:r w:rsidR="0075746E">
        <w:rPr>
          <w:rFonts w:ascii="Times New Roman" w:hAnsi="Times New Roman" w:cs="Times New Roman"/>
          <w:sz w:val="20"/>
          <w:szCs w:val="20"/>
        </w:rPr>
        <w:t xml:space="preserve">TDM </w:t>
      </w:r>
      <w:r w:rsidR="001B56E8" w:rsidRPr="00681C24">
        <w:rPr>
          <w:rFonts w:ascii="Times New Roman" w:hAnsi="Times New Roman" w:cs="Times New Roman"/>
          <w:sz w:val="20"/>
          <w:szCs w:val="20"/>
        </w:rPr>
        <w:t xml:space="preserve">target </w:t>
      </w:r>
      <w:r w:rsidR="00DE2C26">
        <w:rPr>
          <w:rFonts w:ascii="Times New Roman" w:hAnsi="Times New Roman" w:cs="Times New Roman"/>
          <w:sz w:val="20"/>
          <w:szCs w:val="20"/>
        </w:rPr>
        <w:t>peak,</w:t>
      </w:r>
      <w:r w:rsidR="00DE2C26" w:rsidRPr="00681C24">
        <w:rPr>
          <w:rFonts w:ascii="Times New Roman" w:hAnsi="Times New Roman" w:cs="Times New Roman"/>
          <w:sz w:val="20"/>
          <w:szCs w:val="20"/>
        </w:rPr>
        <w:t xml:space="preserve"> </w:t>
      </w:r>
      <w:r w:rsidR="001B56E8" w:rsidRPr="00681C24">
        <w:rPr>
          <w:rFonts w:ascii="Times New Roman" w:hAnsi="Times New Roman" w:cs="Times New Roman"/>
          <w:sz w:val="20"/>
          <w:szCs w:val="20"/>
        </w:rPr>
        <w:t>indicated by the grey arrow.</w:t>
      </w:r>
      <w:r w:rsidR="00DE2C26">
        <w:rPr>
          <w:rFonts w:ascii="Times New Roman" w:hAnsi="Times New Roman" w:cs="Times New Roman"/>
          <w:sz w:val="20"/>
          <w:szCs w:val="20"/>
        </w:rPr>
        <w:t xml:space="preserve"> Blank references are taken as the background spectra, shown with a purple curve with </w:t>
      </w:r>
      <w:r w:rsidR="001B56E8" w:rsidRPr="00F22BC0">
        <w:rPr>
          <w:rFonts w:ascii="Times New Roman" w:hAnsi="Times New Roman" w:cs="Times New Roman"/>
          <w:sz w:val="20"/>
          <w:szCs w:val="20"/>
        </w:rPr>
        <w:t>error bars</w:t>
      </w:r>
      <w:r w:rsidR="001B56E8" w:rsidRPr="00681C24">
        <w:rPr>
          <w:rFonts w:ascii="Times New Roman" w:hAnsi="Times New Roman" w:cs="Times New Roman"/>
          <w:sz w:val="20"/>
          <w:szCs w:val="20"/>
        </w:rPr>
        <w:t xml:space="preserve"> indicat</w:t>
      </w:r>
      <w:r w:rsidR="00DE2C26">
        <w:rPr>
          <w:rFonts w:ascii="Times New Roman" w:hAnsi="Times New Roman" w:cs="Times New Roman"/>
          <w:sz w:val="20"/>
          <w:szCs w:val="20"/>
        </w:rPr>
        <w:t>ing</w:t>
      </w:r>
      <w:r w:rsidR="001B56E8" w:rsidRPr="00681C24">
        <w:rPr>
          <w:rFonts w:ascii="Times New Roman" w:hAnsi="Times New Roman" w:cs="Times New Roman"/>
          <w:sz w:val="20"/>
          <w:szCs w:val="20"/>
        </w:rPr>
        <w:t xml:space="preserve"> the deviation </w:t>
      </w:r>
      <w:r w:rsidR="00DE2C26">
        <w:rPr>
          <w:rFonts w:ascii="Times New Roman" w:hAnsi="Times New Roman" w:cs="Times New Roman"/>
          <w:sz w:val="20"/>
          <w:szCs w:val="20"/>
        </w:rPr>
        <w:t>(</w:t>
      </w:r>
      <w:r w:rsidR="00DE2C26" w:rsidRPr="00681C24">
        <w:rPr>
          <w:rFonts w:ascii="Times New Roman" w:hAnsi="Times New Roman" w:cs="Times New Roman"/>
          <w:sz w:val="20"/>
          <w:szCs w:val="20"/>
          <w:lang w:val="el-GR"/>
        </w:rPr>
        <w:t>σ</w:t>
      </w:r>
      <w:r w:rsidR="00DE2C26">
        <w:rPr>
          <w:rFonts w:ascii="Times New Roman" w:hAnsi="Times New Roman" w:cs="Times New Roman"/>
          <w:sz w:val="20"/>
          <w:szCs w:val="20"/>
        </w:rPr>
        <w:t xml:space="preserve">) </w:t>
      </w:r>
      <w:r w:rsidR="001B56E8" w:rsidRPr="00681C24">
        <w:rPr>
          <w:rFonts w:ascii="Times New Roman" w:hAnsi="Times New Roman" w:cs="Times New Roman"/>
          <w:sz w:val="20"/>
          <w:szCs w:val="20"/>
        </w:rPr>
        <w:t xml:space="preserve">at each wavelength, </w:t>
      </w:r>
      <w:r w:rsidR="00DE2C26">
        <w:rPr>
          <w:rFonts w:ascii="Times New Roman" w:hAnsi="Times New Roman" w:cs="Times New Roman"/>
          <w:sz w:val="20"/>
          <w:szCs w:val="20"/>
        </w:rPr>
        <w:t xml:space="preserve">and </w:t>
      </w:r>
      <w:r w:rsidR="001B56E8" w:rsidRPr="00681C24">
        <w:rPr>
          <w:rFonts w:ascii="Times New Roman" w:hAnsi="Times New Roman" w:cs="Times New Roman"/>
          <w:sz w:val="20"/>
          <w:szCs w:val="20"/>
        </w:rPr>
        <w:t xml:space="preserve">the black dashed lines represent the </w:t>
      </w:r>
      <w:r w:rsidR="001B56E8" w:rsidRPr="00681C24">
        <w:rPr>
          <w:rFonts w:ascii="Times New Roman" w:hAnsi="Times New Roman" w:cs="Times New Roman"/>
          <w:sz w:val="20"/>
          <w:szCs w:val="20"/>
          <w:lang w:val="el-GR"/>
        </w:rPr>
        <w:t>σ</w:t>
      </w:r>
      <w:r w:rsidR="001B56E8" w:rsidRPr="00681C24">
        <w:rPr>
          <w:rFonts w:ascii="Times New Roman" w:hAnsi="Times New Roman" w:cs="Times New Roman"/>
          <w:sz w:val="20"/>
          <w:szCs w:val="20"/>
        </w:rPr>
        <w:t>, 2</w:t>
      </w:r>
      <w:r w:rsidR="001B56E8" w:rsidRPr="00681C24">
        <w:rPr>
          <w:rFonts w:ascii="Times New Roman" w:hAnsi="Times New Roman" w:cs="Times New Roman"/>
          <w:sz w:val="20"/>
          <w:szCs w:val="20"/>
          <w:lang w:val="el-GR"/>
        </w:rPr>
        <w:t>σ</w:t>
      </w:r>
      <w:r w:rsidR="001B56E8" w:rsidRPr="00681C24">
        <w:rPr>
          <w:rFonts w:ascii="Times New Roman" w:hAnsi="Times New Roman" w:cs="Times New Roman"/>
          <w:sz w:val="20"/>
          <w:szCs w:val="20"/>
        </w:rPr>
        <w:t xml:space="preserve"> and 3</w:t>
      </w:r>
      <w:r w:rsidR="001B56E8" w:rsidRPr="00681C24">
        <w:rPr>
          <w:rFonts w:ascii="Times New Roman" w:hAnsi="Times New Roman" w:cs="Times New Roman"/>
          <w:sz w:val="20"/>
          <w:szCs w:val="20"/>
          <w:lang w:val="el-GR"/>
        </w:rPr>
        <w:t>σ</w:t>
      </w:r>
      <w:r w:rsidR="001B56E8" w:rsidRPr="00681C24">
        <w:rPr>
          <w:rFonts w:ascii="Times New Roman" w:hAnsi="Times New Roman" w:cs="Times New Roman"/>
          <w:sz w:val="20"/>
          <w:szCs w:val="20"/>
        </w:rPr>
        <w:t xml:space="preserve"> at 5.62 </w:t>
      </w:r>
      <w:r w:rsidR="001B56E8" w:rsidRPr="00681C24">
        <w:rPr>
          <w:rFonts w:ascii="Times New Roman" w:hAnsi="Times New Roman" w:cs="Times New Roman"/>
          <w:sz w:val="20"/>
          <w:szCs w:val="20"/>
          <w:lang w:val="el-GR"/>
        </w:rPr>
        <w:t>μ</w:t>
      </w:r>
      <w:r w:rsidR="001B56E8" w:rsidRPr="00681C24">
        <w:rPr>
          <w:rFonts w:ascii="Times New Roman" w:hAnsi="Times New Roman" w:cs="Times New Roman"/>
          <w:sz w:val="20"/>
          <w:szCs w:val="20"/>
        </w:rPr>
        <w:t xml:space="preserve">m. The </w:t>
      </w:r>
      <w:proofErr w:type="spellStart"/>
      <w:r w:rsidR="001B56E8" w:rsidRPr="00681C24">
        <w:rPr>
          <w:rFonts w:ascii="Times New Roman" w:hAnsi="Times New Roman" w:cs="Times New Roman"/>
          <w:sz w:val="20"/>
          <w:szCs w:val="20"/>
        </w:rPr>
        <w:t>LoD</w:t>
      </w:r>
      <w:proofErr w:type="spellEnd"/>
      <w:r w:rsidR="001B56E8" w:rsidRPr="00681C24">
        <w:rPr>
          <w:rFonts w:ascii="Times New Roman" w:hAnsi="Times New Roman" w:cs="Times New Roman"/>
          <w:sz w:val="20"/>
          <w:szCs w:val="20"/>
        </w:rPr>
        <w:t xml:space="preserve"> of ATR is determined to be 100 </w:t>
      </w:r>
      <w:r w:rsidR="001B56E8" w:rsidRPr="00681C24">
        <w:rPr>
          <w:rFonts w:ascii="Times New Roman" w:hAnsi="Times New Roman" w:cs="Times New Roman"/>
          <w:sz w:val="20"/>
          <w:szCs w:val="20"/>
          <w:lang w:val="el-GR"/>
        </w:rPr>
        <w:t>μ</w:t>
      </w:r>
      <w:r w:rsidR="001B56E8" w:rsidRPr="00681C24">
        <w:rPr>
          <w:rFonts w:ascii="Times New Roman" w:hAnsi="Times New Roman" w:cs="Times New Roman"/>
          <w:sz w:val="20"/>
          <w:szCs w:val="20"/>
        </w:rPr>
        <w:t>g/ml from the 3</w:t>
      </w:r>
      <w:r w:rsidR="00681C24" w:rsidRPr="00681C24">
        <w:rPr>
          <w:rFonts w:ascii="Times New Roman" w:hAnsi="Times New Roman" w:cs="Times New Roman"/>
          <w:sz w:val="20"/>
          <w:szCs w:val="20"/>
        </w:rPr>
        <w:t xml:space="preserve"> </w:t>
      </w:r>
      <w:r w:rsidR="00681C24" w:rsidRPr="00681C24">
        <w:rPr>
          <w:rFonts w:ascii="Times New Roman" w:hAnsi="Times New Roman" w:cs="Times New Roman"/>
          <w:sz w:val="20"/>
          <w:szCs w:val="20"/>
          <w:lang w:val="el-GR"/>
        </w:rPr>
        <w:t>σ</w:t>
      </w:r>
      <w:r w:rsidR="001B56E8" w:rsidRPr="00681C24">
        <w:rPr>
          <w:rFonts w:ascii="Times New Roman" w:hAnsi="Times New Roman" w:cs="Times New Roman"/>
          <w:sz w:val="20"/>
          <w:szCs w:val="20"/>
        </w:rPr>
        <w:t xml:space="preserve"> value. </w:t>
      </w:r>
      <w:r w:rsidR="00EF45AA" w:rsidRPr="00681C24">
        <w:rPr>
          <w:rFonts w:ascii="Times New Roman" w:hAnsi="Times New Roman" w:cs="Times New Roman"/>
          <w:sz w:val="20"/>
          <w:szCs w:val="20"/>
        </w:rPr>
        <w:t xml:space="preserve"> (</w:t>
      </w:r>
      <w:r w:rsidR="00394E11" w:rsidRPr="00681C24">
        <w:rPr>
          <w:rFonts w:ascii="Times New Roman" w:hAnsi="Times New Roman" w:cs="Times New Roman"/>
          <w:sz w:val="20"/>
          <w:szCs w:val="20"/>
        </w:rPr>
        <w:t>c)</w:t>
      </w:r>
      <w:r w:rsidR="00EF45AA" w:rsidRPr="00681C24">
        <w:rPr>
          <w:rFonts w:ascii="Times New Roman" w:hAnsi="Times New Roman" w:cs="Times New Roman"/>
          <w:sz w:val="20"/>
          <w:szCs w:val="20"/>
        </w:rPr>
        <w:t xml:space="preserve"> </w:t>
      </w:r>
      <w:r w:rsidR="005571E6" w:rsidRPr="00681C24">
        <w:rPr>
          <w:rFonts w:ascii="Times New Roman" w:hAnsi="Times New Roman" w:cs="Times New Roman"/>
          <w:sz w:val="20"/>
          <w:szCs w:val="20"/>
        </w:rPr>
        <w:t xml:space="preserve">Reflection spectrum obtained using </w:t>
      </w:r>
      <w:r w:rsidR="00DE2C26">
        <w:rPr>
          <w:rFonts w:ascii="Times New Roman" w:hAnsi="Times New Roman" w:cs="Times New Roman"/>
          <w:sz w:val="20"/>
          <w:szCs w:val="20"/>
        </w:rPr>
        <w:t>the</w:t>
      </w:r>
      <w:r w:rsidR="005571E6" w:rsidRPr="00681C24">
        <w:rPr>
          <w:rFonts w:ascii="Times New Roman" w:hAnsi="Times New Roman" w:cs="Times New Roman"/>
          <w:sz w:val="20"/>
          <w:szCs w:val="20"/>
        </w:rPr>
        <w:t xml:space="preserve"> </w:t>
      </w:r>
      <w:proofErr w:type="spellStart"/>
      <w:r w:rsidR="005571E6" w:rsidRPr="00681C24">
        <w:rPr>
          <w:rFonts w:ascii="Times New Roman" w:hAnsi="Times New Roman" w:cs="Times New Roman"/>
          <w:sz w:val="20"/>
          <w:szCs w:val="20"/>
        </w:rPr>
        <w:t>metasurface</w:t>
      </w:r>
      <w:proofErr w:type="spellEnd"/>
      <w:r w:rsidR="005571E6" w:rsidRPr="00681C24">
        <w:rPr>
          <w:rFonts w:ascii="Times New Roman" w:hAnsi="Times New Roman" w:cs="Times New Roman"/>
          <w:sz w:val="20"/>
          <w:szCs w:val="20"/>
        </w:rPr>
        <w:t xml:space="preserve">-enhanced FTIR approach </w:t>
      </w:r>
      <w:r w:rsidR="00DE2C26">
        <w:rPr>
          <w:rFonts w:ascii="Times New Roman" w:hAnsi="Times New Roman" w:cs="Times New Roman"/>
          <w:sz w:val="20"/>
          <w:szCs w:val="20"/>
        </w:rPr>
        <w:t>with</w:t>
      </w:r>
      <w:r w:rsidR="00DE2C26" w:rsidRPr="00681C24">
        <w:rPr>
          <w:rFonts w:ascii="Times New Roman" w:hAnsi="Times New Roman" w:cs="Times New Roman"/>
          <w:sz w:val="20"/>
          <w:szCs w:val="20"/>
        </w:rPr>
        <w:t xml:space="preserve"> </w:t>
      </w:r>
      <w:r w:rsidR="0030515E" w:rsidRPr="00681C24">
        <w:rPr>
          <w:rFonts w:ascii="Times New Roman" w:hAnsi="Times New Roman" w:cs="Times New Roman"/>
          <w:sz w:val="20"/>
          <w:szCs w:val="20"/>
        </w:rPr>
        <w:t>0.0</w:t>
      </w:r>
      <w:r w:rsidR="005571E6" w:rsidRPr="00681C24">
        <w:rPr>
          <w:rFonts w:ascii="Times New Roman" w:hAnsi="Times New Roman" w:cs="Times New Roman"/>
          <w:sz w:val="20"/>
          <w:szCs w:val="20"/>
        </w:rPr>
        <w:t>1</w:t>
      </w:r>
      <w:r w:rsidR="0030515E" w:rsidRPr="00681C24">
        <w:rPr>
          <w:rFonts w:ascii="Times New Roman" w:hAnsi="Times New Roman" w:cs="Times New Roman"/>
          <w:sz w:val="20"/>
          <w:szCs w:val="20"/>
        </w:rPr>
        <w:t>-</w:t>
      </w:r>
      <w:r w:rsidR="00EF45AA" w:rsidRPr="00681C24">
        <w:rPr>
          <w:rFonts w:ascii="Times New Roman" w:hAnsi="Times New Roman" w:cs="Times New Roman"/>
          <w:sz w:val="20"/>
          <w:szCs w:val="20"/>
        </w:rPr>
        <w:t>5</w:t>
      </w:r>
      <w:r w:rsidR="0030515E" w:rsidRPr="00681C24">
        <w:rPr>
          <w:rFonts w:ascii="Times New Roman" w:hAnsi="Times New Roman" w:cs="Times New Roman"/>
          <w:sz w:val="20"/>
          <w:szCs w:val="20"/>
        </w:rPr>
        <w:t xml:space="preserve"> </w:t>
      </w:r>
      <w:proofErr w:type="spellStart"/>
      <w:r w:rsidR="005571E6" w:rsidRPr="00681C24">
        <w:rPr>
          <w:rFonts w:ascii="Times New Roman" w:hAnsi="Times New Roman" w:cs="Times New Roman"/>
          <w:sz w:val="20"/>
          <w:szCs w:val="20"/>
        </w:rPr>
        <w:t>μg</w:t>
      </w:r>
      <w:proofErr w:type="spellEnd"/>
      <w:r w:rsidR="005571E6" w:rsidRPr="00681C24">
        <w:rPr>
          <w:rFonts w:ascii="Times New Roman" w:hAnsi="Times New Roman" w:cs="Times New Roman"/>
          <w:sz w:val="20"/>
          <w:szCs w:val="20"/>
        </w:rPr>
        <w:t>/mL PHT</w:t>
      </w:r>
      <w:r w:rsidR="00EF45AA" w:rsidRPr="00681C24">
        <w:rPr>
          <w:rFonts w:ascii="Times New Roman" w:hAnsi="Times New Roman" w:cs="Times New Roman"/>
          <w:sz w:val="20"/>
          <w:szCs w:val="20"/>
        </w:rPr>
        <w:t xml:space="preserve">-serum </w:t>
      </w:r>
      <w:r w:rsidR="005571E6" w:rsidRPr="00681C24">
        <w:rPr>
          <w:rFonts w:ascii="Times New Roman" w:hAnsi="Times New Roman" w:cs="Times New Roman"/>
          <w:sz w:val="20"/>
          <w:szCs w:val="20"/>
        </w:rPr>
        <w:t>solution (</w:t>
      </w:r>
      <w:r w:rsidR="0030515E" w:rsidRPr="00681C24">
        <w:rPr>
          <w:rFonts w:ascii="Times New Roman" w:hAnsi="Times New Roman" w:cs="Times New Roman"/>
          <w:sz w:val="20"/>
          <w:szCs w:val="20"/>
        </w:rPr>
        <w:t>3</w:t>
      </w:r>
      <w:r w:rsidR="005571E6" w:rsidRPr="00681C24">
        <w:rPr>
          <w:rFonts w:ascii="Times New Roman" w:hAnsi="Times New Roman" w:cs="Times New Roman"/>
          <w:sz w:val="20"/>
          <w:szCs w:val="20"/>
        </w:rPr>
        <w:t xml:space="preserve">00 </w:t>
      </w:r>
      <w:proofErr w:type="spellStart"/>
      <w:r w:rsidR="005571E6" w:rsidRPr="00681C24">
        <w:rPr>
          <w:rFonts w:ascii="Times New Roman" w:hAnsi="Times New Roman" w:cs="Times New Roman"/>
          <w:sz w:val="20"/>
          <w:szCs w:val="20"/>
        </w:rPr>
        <w:t>μ</w:t>
      </w:r>
      <w:r w:rsidR="00740536" w:rsidRPr="00681C24">
        <w:rPr>
          <w:rFonts w:ascii="Times New Roman" w:hAnsi="Times New Roman" w:cs="Times New Roman"/>
          <w:sz w:val="20"/>
          <w:szCs w:val="20"/>
        </w:rPr>
        <w:t>l</w:t>
      </w:r>
      <w:proofErr w:type="spellEnd"/>
      <w:r w:rsidR="005571E6" w:rsidRPr="00681C24">
        <w:rPr>
          <w:rFonts w:ascii="Times New Roman" w:hAnsi="Times New Roman" w:cs="Times New Roman"/>
          <w:sz w:val="20"/>
          <w:szCs w:val="20"/>
        </w:rPr>
        <w:t xml:space="preserve"> dried onto </w:t>
      </w:r>
      <w:r w:rsidR="00EF45AA" w:rsidRPr="00681C24">
        <w:rPr>
          <w:rFonts w:ascii="Times New Roman" w:hAnsi="Times New Roman" w:cs="Times New Roman"/>
          <w:sz w:val="20"/>
          <w:szCs w:val="20"/>
        </w:rPr>
        <w:t xml:space="preserve">the </w:t>
      </w:r>
      <w:proofErr w:type="spellStart"/>
      <w:r w:rsidR="005571E6" w:rsidRPr="00681C24">
        <w:rPr>
          <w:rFonts w:ascii="Times New Roman" w:hAnsi="Times New Roman" w:cs="Times New Roman"/>
          <w:sz w:val="20"/>
          <w:szCs w:val="20"/>
        </w:rPr>
        <w:t>metasurface</w:t>
      </w:r>
      <w:proofErr w:type="spellEnd"/>
      <w:r w:rsidR="00DE2C26">
        <w:rPr>
          <w:rFonts w:ascii="Times New Roman" w:hAnsi="Times New Roman" w:cs="Times New Roman"/>
          <w:sz w:val="20"/>
          <w:szCs w:val="20"/>
        </w:rPr>
        <w:t>)</w:t>
      </w:r>
      <w:r w:rsidR="005571E6" w:rsidRPr="00681C24">
        <w:rPr>
          <w:rFonts w:ascii="Times New Roman" w:hAnsi="Times New Roman" w:cs="Times New Roman"/>
          <w:sz w:val="20"/>
          <w:szCs w:val="20"/>
        </w:rPr>
        <w:t xml:space="preserve">. </w:t>
      </w:r>
      <w:r w:rsidR="002F508D" w:rsidRPr="00681C24">
        <w:rPr>
          <w:rFonts w:ascii="Times New Roman" w:hAnsi="Times New Roman" w:cs="Times New Roman"/>
          <w:sz w:val="20"/>
          <w:szCs w:val="20"/>
        </w:rPr>
        <w:t>The grey dashed line mark</w:t>
      </w:r>
      <w:r w:rsidR="00E112F9" w:rsidRPr="00681C24">
        <w:rPr>
          <w:rFonts w:ascii="Times New Roman" w:hAnsi="Times New Roman" w:cs="Times New Roman"/>
          <w:sz w:val="20"/>
          <w:szCs w:val="20"/>
        </w:rPr>
        <w:t>s</w:t>
      </w:r>
      <w:r w:rsidR="002F508D" w:rsidRPr="00681C24">
        <w:rPr>
          <w:rFonts w:ascii="Times New Roman" w:hAnsi="Times New Roman" w:cs="Times New Roman"/>
          <w:sz w:val="20"/>
          <w:szCs w:val="20"/>
        </w:rPr>
        <w:t xml:space="preserve"> the </w:t>
      </w:r>
      <w:r w:rsidR="00BB4600" w:rsidRPr="00681C24">
        <w:rPr>
          <w:rFonts w:ascii="Times New Roman" w:hAnsi="Times New Roman" w:cs="Times New Roman"/>
          <w:sz w:val="20"/>
          <w:szCs w:val="20"/>
        </w:rPr>
        <w:t xml:space="preserve">target </w:t>
      </w:r>
      <w:r w:rsidR="002F508D" w:rsidRPr="00681C24">
        <w:rPr>
          <w:rFonts w:ascii="Times New Roman" w:hAnsi="Times New Roman" w:cs="Times New Roman"/>
          <w:sz w:val="20"/>
          <w:szCs w:val="20"/>
        </w:rPr>
        <w:t xml:space="preserve">PHT absorption </w:t>
      </w:r>
      <w:r w:rsidR="00E112F9" w:rsidRPr="00681C24">
        <w:rPr>
          <w:rFonts w:ascii="Times New Roman" w:hAnsi="Times New Roman" w:cs="Times New Roman"/>
          <w:sz w:val="20"/>
          <w:szCs w:val="20"/>
        </w:rPr>
        <w:t>line</w:t>
      </w:r>
      <w:r w:rsidR="002F508D" w:rsidRPr="00681C24">
        <w:rPr>
          <w:rFonts w:ascii="Times New Roman" w:hAnsi="Times New Roman" w:cs="Times New Roman"/>
          <w:sz w:val="20"/>
          <w:szCs w:val="20"/>
        </w:rPr>
        <w:t>.</w:t>
      </w:r>
      <w:r w:rsidR="00EF45AA" w:rsidRPr="00681C24">
        <w:rPr>
          <w:rFonts w:ascii="Times New Roman" w:hAnsi="Times New Roman" w:cs="Times New Roman"/>
          <w:sz w:val="20"/>
          <w:szCs w:val="20"/>
        </w:rPr>
        <w:t xml:space="preserve"> (</w:t>
      </w:r>
      <w:r w:rsidR="00394E11" w:rsidRPr="00681C24">
        <w:rPr>
          <w:rFonts w:ascii="Times New Roman" w:hAnsi="Times New Roman" w:cs="Times New Roman"/>
          <w:sz w:val="20"/>
          <w:szCs w:val="20"/>
        </w:rPr>
        <w:t>d</w:t>
      </w:r>
      <w:r w:rsidR="00EF45AA" w:rsidRPr="00681C24">
        <w:rPr>
          <w:rFonts w:ascii="Times New Roman" w:hAnsi="Times New Roman" w:cs="Times New Roman"/>
          <w:sz w:val="20"/>
          <w:szCs w:val="20"/>
        </w:rPr>
        <w:t>-</w:t>
      </w:r>
      <w:r w:rsidR="00394E11" w:rsidRPr="00681C24">
        <w:rPr>
          <w:rFonts w:ascii="Times New Roman" w:hAnsi="Times New Roman" w:cs="Times New Roman"/>
          <w:sz w:val="20"/>
          <w:szCs w:val="20"/>
        </w:rPr>
        <w:t>g</w:t>
      </w:r>
      <w:r w:rsidR="00EF45AA" w:rsidRPr="00681C24">
        <w:rPr>
          <w:rFonts w:ascii="Times New Roman" w:hAnsi="Times New Roman" w:cs="Times New Roman"/>
          <w:sz w:val="20"/>
          <w:szCs w:val="20"/>
        </w:rPr>
        <w:t xml:space="preserve">) </w:t>
      </w:r>
      <w:r w:rsidR="00DE2C26">
        <w:rPr>
          <w:rFonts w:ascii="Times New Roman" w:hAnsi="Times New Roman" w:cs="Times New Roman"/>
          <w:sz w:val="20"/>
          <w:szCs w:val="20"/>
        </w:rPr>
        <w:t>Z</w:t>
      </w:r>
      <w:r w:rsidR="00EF45AA" w:rsidRPr="00681C24">
        <w:rPr>
          <w:rFonts w:ascii="Times New Roman" w:hAnsi="Times New Roman" w:cs="Times New Roman"/>
          <w:sz w:val="20"/>
          <w:szCs w:val="20"/>
        </w:rPr>
        <w:t>oomed</w:t>
      </w:r>
      <w:r w:rsidR="00DE2C26">
        <w:rPr>
          <w:rFonts w:ascii="Times New Roman" w:hAnsi="Times New Roman" w:cs="Times New Roman"/>
          <w:sz w:val="20"/>
          <w:szCs w:val="20"/>
        </w:rPr>
        <w:t>-</w:t>
      </w:r>
      <w:r w:rsidR="00EF45AA" w:rsidRPr="00681C24">
        <w:rPr>
          <w:rFonts w:ascii="Times New Roman" w:hAnsi="Times New Roman" w:cs="Times New Roman"/>
          <w:sz w:val="20"/>
          <w:szCs w:val="20"/>
        </w:rPr>
        <w:t>in view</w:t>
      </w:r>
      <w:r w:rsidR="00DE2C26">
        <w:rPr>
          <w:rFonts w:ascii="Times New Roman" w:hAnsi="Times New Roman" w:cs="Times New Roman"/>
          <w:sz w:val="20"/>
          <w:szCs w:val="20"/>
        </w:rPr>
        <w:t>s</w:t>
      </w:r>
      <w:r w:rsidR="00EF45AA" w:rsidRPr="00681C24">
        <w:rPr>
          <w:rFonts w:ascii="Times New Roman" w:hAnsi="Times New Roman" w:cs="Times New Roman"/>
          <w:sz w:val="20"/>
          <w:szCs w:val="20"/>
        </w:rPr>
        <w:t xml:space="preserve"> of the enhanced absorption area</w:t>
      </w:r>
      <w:r w:rsidR="00E112F9" w:rsidRPr="00681C24">
        <w:rPr>
          <w:rFonts w:ascii="Times New Roman" w:hAnsi="Times New Roman" w:cs="Times New Roman"/>
          <w:sz w:val="20"/>
          <w:szCs w:val="20"/>
        </w:rPr>
        <w:t xml:space="preserve"> for </w:t>
      </w:r>
      <w:r w:rsidR="00DE2C26">
        <w:rPr>
          <w:rFonts w:ascii="Times New Roman" w:hAnsi="Times New Roman" w:cs="Times New Roman"/>
          <w:sz w:val="20"/>
          <w:szCs w:val="20"/>
        </w:rPr>
        <w:t xml:space="preserve">each </w:t>
      </w:r>
      <w:r w:rsidR="00E112F9" w:rsidRPr="00681C24">
        <w:rPr>
          <w:rFonts w:ascii="Times New Roman" w:hAnsi="Times New Roman" w:cs="Times New Roman"/>
          <w:sz w:val="20"/>
          <w:szCs w:val="20"/>
        </w:rPr>
        <w:t>specific concentration</w:t>
      </w:r>
      <w:r w:rsidR="00EF45AA" w:rsidRPr="00681C24">
        <w:rPr>
          <w:rFonts w:ascii="Times New Roman" w:hAnsi="Times New Roman" w:cs="Times New Roman"/>
          <w:sz w:val="20"/>
          <w:szCs w:val="20"/>
        </w:rPr>
        <w:t xml:space="preserve">. </w:t>
      </w:r>
      <w:r w:rsidR="00394E11" w:rsidRPr="00681C24">
        <w:rPr>
          <w:rFonts w:ascii="Times New Roman" w:hAnsi="Times New Roman" w:cs="Times New Roman"/>
          <w:sz w:val="20"/>
          <w:szCs w:val="20"/>
        </w:rPr>
        <w:t xml:space="preserve">(h) Definition of the dip area used for </w:t>
      </w:r>
      <w:r w:rsidR="00DE2C26">
        <w:rPr>
          <w:rFonts w:ascii="Times New Roman" w:hAnsi="Times New Roman" w:cs="Times New Roman"/>
          <w:sz w:val="20"/>
          <w:szCs w:val="20"/>
        </w:rPr>
        <w:t xml:space="preserve">quantification of </w:t>
      </w:r>
      <w:r w:rsidR="00394E11" w:rsidRPr="00681C24">
        <w:rPr>
          <w:rFonts w:ascii="Times New Roman" w:hAnsi="Times New Roman" w:cs="Times New Roman"/>
          <w:sz w:val="20"/>
          <w:szCs w:val="20"/>
        </w:rPr>
        <w:t>absorbance</w:t>
      </w:r>
      <w:r w:rsidR="00DE2C26">
        <w:rPr>
          <w:rFonts w:ascii="Times New Roman" w:hAnsi="Times New Roman" w:cs="Times New Roman"/>
          <w:sz w:val="20"/>
          <w:szCs w:val="20"/>
        </w:rPr>
        <w:t xml:space="preserve"> enhancement</w:t>
      </w:r>
      <w:r w:rsidR="00394E11" w:rsidRPr="00681C24">
        <w:rPr>
          <w:rFonts w:ascii="Times New Roman" w:hAnsi="Times New Roman" w:cs="Times New Roman"/>
          <w:sz w:val="20"/>
          <w:szCs w:val="20"/>
        </w:rPr>
        <w:t xml:space="preserve">. </w:t>
      </w:r>
      <w:r w:rsidR="00EF45AA" w:rsidRPr="00681C24">
        <w:rPr>
          <w:rFonts w:ascii="Times New Roman" w:hAnsi="Times New Roman" w:cs="Times New Roman"/>
          <w:sz w:val="20"/>
          <w:szCs w:val="20"/>
        </w:rPr>
        <w:t>(</w:t>
      </w:r>
      <w:r w:rsidR="00394E11" w:rsidRPr="00681C24">
        <w:rPr>
          <w:rFonts w:ascii="Times New Roman" w:hAnsi="Times New Roman" w:cs="Times New Roman"/>
          <w:sz w:val="20"/>
          <w:szCs w:val="20"/>
        </w:rPr>
        <w:t>i</w:t>
      </w:r>
      <w:r w:rsidR="00EF45AA" w:rsidRPr="00681C24">
        <w:rPr>
          <w:rFonts w:ascii="Times New Roman" w:hAnsi="Times New Roman" w:cs="Times New Roman"/>
          <w:sz w:val="20"/>
          <w:szCs w:val="20"/>
        </w:rPr>
        <w:t xml:space="preserve">) </w:t>
      </w:r>
      <w:r w:rsidR="00E112F9" w:rsidRPr="00681C24">
        <w:rPr>
          <w:rFonts w:ascii="Times New Roman" w:hAnsi="Times New Roman" w:cs="Times New Roman"/>
          <w:sz w:val="20"/>
          <w:szCs w:val="20"/>
        </w:rPr>
        <w:t>Sensor response vs concentration to determine the limit of detection (</w:t>
      </w:r>
      <w:proofErr w:type="spellStart"/>
      <w:r w:rsidR="00E112F9" w:rsidRPr="00681C24">
        <w:rPr>
          <w:rFonts w:ascii="Times New Roman" w:hAnsi="Times New Roman" w:cs="Times New Roman"/>
          <w:sz w:val="20"/>
          <w:szCs w:val="20"/>
        </w:rPr>
        <w:t>L</w:t>
      </w:r>
      <w:r w:rsidR="00681C24">
        <w:rPr>
          <w:rFonts w:ascii="Times New Roman" w:hAnsi="Times New Roman" w:cs="Times New Roman"/>
          <w:sz w:val="20"/>
          <w:szCs w:val="20"/>
        </w:rPr>
        <w:t>o</w:t>
      </w:r>
      <w:r w:rsidR="00E112F9" w:rsidRPr="00681C24">
        <w:rPr>
          <w:rFonts w:ascii="Times New Roman" w:hAnsi="Times New Roman" w:cs="Times New Roman"/>
          <w:sz w:val="20"/>
          <w:szCs w:val="20"/>
        </w:rPr>
        <w:t>D</w:t>
      </w:r>
      <w:proofErr w:type="spellEnd"/>
      <w:r w:rsidR="00E112F9" w:rsidRPr="00681C24">
        <w:rPr>
          <w:rFonts w:ascii="Times New Roman" w:hAnsi="Times New Roman" w:cs="Times New Roman"/>
          <w:sz w:val="20"/>
          <w:szCs w:val="20"/>
        </w:rPr>
        <w:t xml:space="preserve">). </w:t>
      </w:r>
      <w:r w:rsidR="0060339D" w:rsidRPr="00681C24">
        <w:rPr>
          <w:rFonts w:ascii="Times New Roman" w:hAnsi="Times New Roman" w:cs="Times New Roman"/>
          <w:sz w:val="20"/>
          <w:szCs w:val="20"/>
        </w:rPr>
        <w:t xml:space="preserve">Each concentration </w:t>
      </w:r>
      <w:r w:rsidR="00E112F9" w:rsidRPr="00681C24">
        <w:rPr>
          <w:rFonts w:ascii="Times New Roman" w:hAnsi="Times New Roman" w:cs="Times New Roman"/>
          <w:sz w:val="20"/>
          <w:szCs w:val="20"/>
        </w:rPr>
        <w:t xml:space="preserve">was </w:t>
      </w:r>
      <w:r w:rsidR="0060339D" w:rsidRPr="00681C24">
        <w:rPr>
          <w:rFonts w:ascii="Times New Roman" w:hAnsi="Times New Roman" w:cs="Times New Roman"/>
          <w:sz w:val="20"/>
          <w:szCs w:val="20"/>
        </w:rPr>
        <w:t>wash</w:t>
      </w:r>
      <w:r w:rsidR="00E112F9" w:rsidRPr="00681C24">
        <w:rPr>
          <w:rFonts w:ascii="Times New Roman" w:hAnsi="Times New Roman" w:cs="Times New Roman"/>
          <w:sz w:val="20"/>
          <w:szCs w:val="20"/>
        </w:rPr>
        <w:t>ed</w:t>
      </w:r>
      <w:r w:rsidR="0060339D" w:rsidRPr="00681C24">
        <w:rPr>
          <w:rFonts w:ascii="Times New Roman" w:hAnsi="Times New Roman" w:cs="Times New Roman"/>
          <w:sz w:val="20"/>
          <w:szCs w:val="20"/>
        </w:rPr>
        <w:t xml:space="preserve"> and dried for 4 time</w:t>
      </w:r>
      <w:r w:rsidR="00067BD3" w:rsidRPr="00681C24">
        <w:rPr>
          <w:rFonts w:ascii="Times New Roman" w:hAnsi="Times New Roman" w:cs="Times New Roman"/>
          <w:sz w:val="20"/>
          <w:szCs w:val="20"/>
        </w:rPr>
        <w:t>s</w:t>
      </w:r>
      <w:r w:rsidR="0060339D" w:rsidRPr="00681C24">
        <w:rPr>
          <w:rFonts w:ascii="Times New Roman" w:hAnsi="Times New Roman" w:cs="Times New Roman"/>
          <w:sz w:val="20"/>
          <w:szCs w:val="20"/>
        </w:rPr>
        <w:t>, with 10 different scans on each cycle.</w:t>
      </w:r>
      <w:r w:rsidR="007E4D44">
        <w:rPr>
          <w:rFonts w:ascii="Times New Roman" w:hAnsi="Times New Roman" w:cs="Times New Roman"/>
          <w:sz w:val="20"/>
          <w:szCs w:val="20"/>
        </w:rPr>
        <w:t xml:space="preserve"> </w:t>
      </w:r>
      <w:r w:rsidR="007E4D44" w:rsidRPr="007E4D44">
        <w:rPr>
          <w:rFonts w:ascii="Times New Roman" w:hAnsi="Times New Roman" w:cs="Times New Roman"/>
          <w:sz w:val="20"/>
          <w:szCs w:val="20"/>
        </w:rPr>
        <w:t>Samples were carefully checked by photographs, micrographs, and FTIR spectra to confirm clean washing with no crystallized PHT residues (see Fig. S</w:t>
      </w:r>
      <w:r w:rsidR="008527A9">
        <w:rPr>
          <w:rFonts w:ascii="Times New Roman" w:hAnsi="Times New Roman" w:cs="Times New Roman"/>
          <w:sz w:val="20"/>
          <w:szCs w:val="20"/>
        </w:rPr>
        <w:t>9</w:t>
      </w:r>
      <w:r w:rsidR="007E4D44" w:rsidRPr="007E4D44">
        <w:rPr>
          <w:rFonts w:ascii="Times New Roman" w:hAnsi="Times New Roman" w:cs="Times New Roman"/>
          <w:sz w:val="20"/>
          <w:szCs w:val="20"/>
        </w:rPr>
        <w:t>, SI).</w:t>
      </w:r>
    </w:p>
    <w:p w14:paraId="0EDB1288" w14:textId="6BD681B5" w:rsidR="0087637F" w:rsidRPr="005654E6" w:rsidRDefault="0087637F" w:rsidP="00EF45AA">
      <w:pPr>
        <w:ind w:left="720" w:right="720"/>
        <w:jc w:val="both"/>
        <w:rPr>
          <w:rFonts w:ascii="Times New Roman" w:hAnsi="Times New Roman" w:cs="Times New Roman"/>
          <w:color w:val="0070C0"/>
          <w:sz w:val="20"/>
          <w:szCs w:val="20"/>
        </w:rPr>
      </w:pPr>
    </w:p>
    <w:p w14:paraId="41F241E6" w14:textId="77777777" w:rsidR="00713D7F" w:rsidRDefault="00713D7F" w:rsidP="007E59A4">
      <w:pPr>
        <w:jc w:val="both"/>
        <w:rPr>
          <w:rFonts w:ascii="Times New Roman" w:hAnsi="Times New Roman" w:cs="Times New Roman"/>
        </w:rPr>
      </w:pPr>
    </w:p>
    <w:p w14:paraId="0B7D7405" w14:textId="50118CF0" w:rsidR="002B74DF" w:rsidRPr="00786D89" w:rsidRDefault="002B74DF" w:rsidP="007E59A4">
      <w:pPr>
        <w:jc w:val="both"/>
        <w:rPr>
          <w:rFonts w:ascii="Times New Roman" w:hAnsi="Times New Roman" w:cs="Times New Roman"/>
          <w:sz w:val="32"/>
          <w:szCs w:val="32"/>
        </w:rPr>
      </w:pPr>
      <w:r w:rsidRPr="00786D89">
        <w:rPr>
          <w:rFonts w:ascii="Times New Roman" w:hAnsi="Times New Roman" w:cs="Times New Roman"/>
          <w:sz w:val="32"/>
          <w:szCs w:val="32"/>
        </w:rPr>
        <w:t>Discussion</w:t>
      </w:r>
      <w:r w:rsidR="0054387C">
        <w:rPr>
          <w:rFonts w:ascii="Times New Roman" w:hAnsi="Times New Roman" w:cs="Times New Roman"/>
          <w:sz w:val="32"/>
          <w:szCs w:val="32"/>
        </w:rPr>
        <w:t xml:space="preserve"> and </w:t>
      </w:r>
      <w:r w:rsidR="00211C57">
        <w:rPr>
          <w:rFonts w:ascii="Times New Roman" w:hAnsi="Times New Roman" w:cs="Times New Roman"/>
          <w:sz w:val="32"/>
          <w:szCs w:val="32"/>
        </w:rPr>
        <w:t>C</w:t>
      </w:r>
      <w:r w:rsidR="0054387C">
        <w:rPr>
          <w:rFonts w:ascii="Times New Roman" w:hAnsi="Times New Roman" w:cs="Times New Roman"/>
          <w:sz w:val="32"/>
          <w:szCs w:val="32"/>
        </w:rPr>
        <w:t>onclusion</w:t>
      </w:r>
    </w:p>
    <w:p w14:paraId="778C549A" w14:textId="3CCB4105" w:rsidR="00DC58A3" w:rsidRDefault="00D35E51" w:rsidP="00DC58A3">
      <w:pPr>
        <w:pStyle w:val="NormalWeb"/>
        <w:jc w:val="both"/>
      </w:pPr>
      <w:r w:rsidRPr="00F22BC0">
        <w:t xml:space="preserve">We have </w:t>
      </w:r>
      <w:r w:rsidR="002375DB" w:rsidRPr="00F22BC0">
        <w:t xml:space="preserve">demonstrated </w:t>
      </w:r>
      <w:r w:rsidR="00CF0A9E" w:rsidRPr="00F22BC0">
        <w:t xml:space="preserve">a </w:t>
      </w:r>
      <w:proofErr w:type="spellStart"/>
      <w:r w:rsidR="00FB7135" w:rsidRPr="00F22BC0">
        <w:t>metasurface</w:t>
      </w:r>
      <w:proofErr w:type="spellEnd"/>
      <w:r w:rsidR="00CF0A9E" w:rsidRPr="00F22BC0">
        <w:t xml:space="preserve">-based surface-enhanced infrared absorption (SEIRA) approach that is suitable for </w:t>
      </w:r>
      <w:r w:rsidR="002375DB" w:rsidRPr="00F22BC0">
        <w:t xml:space="preserve">bedside </w:t>
      </w:r>
      <w:r w:rsidR="00CF0A9E" w:rsidRPr="00F22BC0">
        <w:t>therapeutic drug monitoring</w:t>
      </w:r>
      <w:r w:rsidR="00FA2D3E" w:rsidRPr="00F22BC0">
        <w:t>.</w:t>
      </w:r>
      <w:r w:rsidR="00BC52E6" w:rsidRPr="00F22BC0">
        <w:t xml:space="preserve"> </w:t>
      </w:r>
      <w:r w:rsidR="00FA2D3E" w:rsidRPr="00F22BC0">
        <w:t xml:space="preserve">We </w:t>
      </w:r>
      <w:proofErr w:type="gramStart"/>
      <w:r w:rsidR="00841BBF">
        <w:t>are able to</w:t>
      </w:r>
      <w:proofErr w:type="gramEnd"/>
      <w:r w:rsidRPr="00F22BC0">
        <w:t xml:space="preserve"> repeatably detect dried </w:t>
      </w:r>
      <w:r w:rsidR="002375DB" w:rsidRPr="00F22BC0">
        <w:t xml:space="preserve">serum with a model drug, Phenytoin, </w:t>
      </w:r>
      <w:r w:rsidRPr="00F22BC0">
        <w:t xml:space="preserve">at </w:t>
      </w:r>
      <w:r w:rsidR="007C0C1F" w:rsidRPr="00F22BC0">
        <w:t>1.4</w:t>
      </w:r>
      <w:r w:rsidRPr="00F22BC0">
        <w:t xml:space="preserve"> </w:t>
      </w:r>
      <w:proofErr w:type="spellStart"/>
      <w:r w:rsidRPr="00F22BC0">
        <w:t>μg</w:t>
      </w:r>
      <w:proofErr w:type="spellEnd"/>
      <w:r w:rsidRPr="00F22BC0">
        <w:t>/ml</w:t>
      </w:r>
      <w:r w:rsidR="00FA2D3E" w:rsidRPr="00F22BC0">
        <w:t>,</w:t>
      </w:r>
      <w:r w:rsidRPr="00F22BC0">
        <w:t xml:space="preserve"> </w:t>
      </w:r>
      <w:r w:rsidR="00BC52E6" w:rsidRPr="00F22BC0">
        <w:t>and</w:t>
      </w:r>
      <w:r w:rsidR="00FA2D3E" w:rsidRPr="00F22BC0">
        <w:t xml:space="preserve"> </w:t>
      </w:r>
      <w:r w:rsidR="00E112F9" w:rsidRPr="00F22BC0">
        <w:t xml:space="preserve">have observed detectable </w:t>
      </w:r>
      <w:r w:rsidR="00FA2D3E" w:rsidRPr="00F22BC0">
        <w:t>concentrations as low as</w:t>
      </w:r>
      <w:r w:rsidR="00BC52E6" w:rsidRPr="00F22BC0">
        <w:t xml:space="preserve"> </w:t>
      </w:r>
      <w:r w:rsidR="00F235C1" w:rsidRPr="00F22BC0">
        <w:t>0.0</w:t>
      </w:r>
      <w:r w:rsidR="00BC52E6" w:rsidRPr="00F22BC0">
        <w:t xml:space="preserve">1 </w:t>
      </w:r>
      <w:r w:rsidR="00BC52E6" w:rsidRPr="00F22BC0">
        <w:rPr>
          <w:lang w:val="el-GR"/>
        </w:rPr>
        <w:t>μ</w:t>
      </w:r>
      <w:r w:rsidR="00BC52E6" w:rsidRPr="00F22BC0">
        <w:t>g/ml</w:t>
      </w:r>
      <w:r w:rsidR="00FA2D3E" w:rsidRPr="00F22BC0">
        <w:t xml:space="preserve">. </w:t>
      </w:r>
      <w:r w:rsidR="001105E7">
        <w:t>T</w:t>
      </w:r>
      <w:r w:rsidR="002375DB" w:rsidRPr="00F22BC0">
        <w:t xml:space="preserve">his </w:t>
      </w:r>
      <w:r w:rsidR="00841BBF">
        <w:t>result</w:t>
      </w:r>
      <w:r w:rsidR="00E112F9" w:rsidRPr="00F22BC0">
        <w:t xml:space="preserve"> </w:t>
      </w:r>
      <w:r w:rsidR="001105E7">
        <w:t xml:space="preserve">is </w:t>
      </w:r>
      <w:r w:rsidR="00E112F9" w:rsidRPr="00F22BC0">
        <w:t>significant</w:t>
      </w:r>
      <w:r w:rsidR="001105E7">
        <w:t>ly</w:t>
      </w:r>
      <w:r w:rsidR="00E112F9" w:rsidRPr="00F22BC0">
        <w:t xml:space="preserve"> </w:t>
      </w:r>
      <w:r w:rsidR="00841BBF">
        <w:t>improve</w:t>
      </w:r>
      <w:r w:rsidR="001105E7">
        <w:t>d</w:t>
      </w:r>
      <w:r w:rsidR="00841BBF">
        <w:t xml:space="preserve"> </w:t>
      </w:r>
      <w:r w:rsidR="001105E7">
        <w:t>compared to</w:t>
      </w:r>
      <w:r w:rsidR="002375DB" w:rsidRPr="00F22BC0">
        <w:t xml:space="preserve"> </w:t>
      </w:r>
      <w:r w:rsidR="00E112F9" w:rsidRPr="00F22BC0">
        <w:t xml:space="preserve">other </w:t>
      </w:r>
      <w:r w:rsidR="002375DB" w:rsidRPr="00F22BC0">
        <w:t>mid-</w:t>
      </w:r>
      <w:r w:rsidR="00E112F9" w:rsidRPr="00F22BC0">
        <w:t>IR spectroscop</w:t>
      </w:r>
      <w:r w:rsidR="002375DB" w:rsidRPr="00F22BC0">
        <w:t>ic</w:t>
      </w:r>
      <w:r w:rsidR="00E112F9" w:rsidRPr="00F22BC0">
        <w:t xml:space="preserve"> </w:t>
      </w:r>
      <w:r w:rsidR="002375DB" w:rsidRPr="00F22BC0">
        <w:t>techniques</w:t>
      </w:r>
      <w:r w:rsidR="00E112F9" w:rsidRPr="00F22BC0">
        <w:t xml:space="preserve">; for example, </w:t>
      </w:r>
      <w:r w:rsidR="00B94853" w:rsidRPr="00F22BC0">
        <w:t>the</w:t>
      </w:r>
      <w:r w:rsidR="00A75D2B" w:rsidRPr="00F22BC0">
        <w:t xml:space="preserve"> </w:t>
      </w:r>
      <w:proofErr w:type="spellStart"/>
      <w:r w:rsidR="00A75D2B" w:rsidRPr="00F22BC0">
        <w:t>LoD</w:t>
      </w:r>
      <w:proofErr w:type="spellEnd"/>
      <w:r w:rsidRPr="00F22BC0">
        <w:t xml:space="preserve"> </w:t>
      </w:r>
      <w:r w:rsidR="00EF5DB9" w:rsidRPr="00F22BC0">
        <w:t>of dried PHT</w:t>
      </w:r>
      <w:r w:rsidR="002E258C" w:rsidRPr="00F22BC0">
        <w:t>-serum sample</w:t>
      </w:r>
      <w:r w:rsidR="00EF5DB9" w:rsidRPr="00F22BC0">
        <w:t xml:space="preserve"> </w:t>
      </w:r>
      <w:r w:rsidR="00B94853" w:rsidRPr="00F22BC0">
        <w:t>for</w:t>
      </w:r>
      <w:r w:rsidR="00B542E4" w:rsidRPr="00F22BC0">
        <w:t xml:space="preserve"> ATR</w:t>
      </w:r>
      <w:r w:rsidR="00FA2D3E" w:rsidRPr="00F22BC0">
        <w:t>-FTIR</w:t>
      </w:r>
      <w:r w:rsidR="00B542E4" w:rsidRPr="00F22BC0">
        <w:t xml:space="preserve"> </w:t>
      </w:r>
      <w:r w:rsidR="00B94853" w:rsidRPr="00F22BC0">
        <w:t>is</w:t>
      </w:r>
      <w:r w:rsidR="00BA39E0" w:rsidRPr="00F22BC0">
        <w:t xml:space="preserve"> </w:t>
      </w:r>
      <w:r w:rsidR="00453CAB" w:rsidRPr="00F22BC0">
        <w:t>10</w:t>
      </w:r>
      <w:r w:rsidRPr="00F22BC0">
        <w:t xml:space="preserve">0 </w:t>
      </w:r>
      <w:r w:rsidRPr="00F22BC0">
        <w:rPr>
          <w:lang w:val="el-GR"/>
        </w:rPr>
        <w:t>μ</w:t>
      </w:r>
      <w:r w:rsidRPr="00F22BC0">
        <w:t>g/ml</w:t>
      </w:r>
      <w:r w:rsidR="00F235C1" w:rsidRPr="00F22BC0">
        <w:t xml:space="preserve"> and </w:t>
      </w:r>
      <w:r w:rsidR="00B94853" w:rsidRPr="00F22BC0">
        <w:t xml:space="preserve">for </w:t>
      </w:r>
      <w:r w:rsidR="00F235C1" w:rsidRPr="00F22BC0">
        <w:t>IRRAS</w:t>
      </w:r>
      <w:r w:rsidR="002375DB" w:rsidRPr="00F22BC0">
        <w:t>-</w:t>
      </w:r>
      <w:proofErr w:type="gramStart"/>
      <w:r w:rsidR="002375DB" w:rsidRPr="00F22BC0">
        <w:t xml:space="preserve">FTIR </w:t>
      </w:r>
      <w:r w:rsidR="00F235C1" w:rsidRPr="00F22BC0">
        <w:t xml:space="preserve"> </w:t>
      </w:r>
      <w:r w:rsidR="00B94853" w:rsidRPr="00F22BC0">
        <w:t>is</w:t>
      </w:r>
      <w:proofErr w:type="gramEnd"/>
      <w:r w:rsidR="00F235C1" w:rsidRPr="00F22BC0">
        <w:t xml:space="preserve"> 5 </w:t>
      </w:r>
      <w:r w:rsidR="00F235C1" w:rsidRPr="00F22BC0">
        <w:rPr>
          <w:lang w:val="el-GR"/>
        </w:rPr>
        <w:t>μ</w:t>
      </w:r>
      <w:r w:rsidR="00F235C1" w:rsidRPr="00F22BC0">
        <w:t>g/ml</w:t>
      </w:r>
      <w:r w:rsidR="002375DB" w:rsidRPr="00F22BC0">
        <w:rPr>
          <w:vertAlign w:val="superscript"/>
        </w:rPr>
        <w:t>19</w:t>
      </w:r>
      <w:r w:rsidR="00E112F9" w:rsidRPr="00F22BC0">
        <w:t xml:space="preserve">. </w:t>
      </w:r>
      <w:r w:rsidR="00841BBF" w:rsidRPr="00EF50C6">
        <w:t xml:space="preserve">It is also interesting to compare our results to the related technique of surface enhanced Raman scattering </w:t>
      </w:r>
      <w:r w:rsidR="00E67C19" w:rsidRPr="00F22BC0">
        <w:t xml:space="preserve">(SERS), </w:t>
      </w:r>
      <w:r w:rsidR="00841BBF">
        <w:t>which does not suffer from</w:t>
      </w:r>
      <w:r w:rsidR="00E67C19" w:rsidRPr="00F22BC0">
        <w:t xml:space="preserve"> water absorption </w:t>
      </w:r>
      <w:r w:rsidR="00841BBF">
        <w:t>and for which an excellent</w:t>
      </w:r>
      <w:r w:rsidR="00E67C19" w:rsidRPr="00F22BC0">
        <w:t xml:space="preserve"> </w:t>
      </w:r>
      <w:r w:rsidR="00841BBF">
        <w:t>result of</w:t>
      </w:r>
      <w:r w:rsidR="00E67C19" w:rsidRPr="00F22BC0">
        <w:t xml:space="preserve"> 1.8 </w:t>
      </w:r>
      <w:proofErr w:type="spellStart"/>
      <w:r w:rsidR="00E67C19" w:rsidRPr="00F22BC0">
        <w:t>μg</w:t>
      </w:r>
      <w:proofErr w:type="spellEnd"/>
      <w:r w:rsidR="00E67C19" w:rsidRPr="00F22BC0">
        <w:t>/m</w:t>
      </w:r>
      <w:r w:rsidR="00841BBF">
        <w:t>l</w:t>
      </w:r>
      <w:r w:rsidR="00E67C19" w:rsidRPr="00F22BC0">
        <w:rPr>
          <w:vertAlign w:val="superscript"/>
        </w:rPr>
        <w:t>20</w:t>
      </w:r>
      <w:r w:rsidR="00DC58A3">
        <w:t xml:space="preserve"> was reported.</w:t>
      </w:r>
      <w:r w:rsidR="00E67C19" w:rsidRPr="00F22BC0">
        <w:t xml:space="preserve"> </w:t>
      </w:r>
      <w:r w:rsidR="00DC58A3">
        <w:t>We note, however, that</w:t>
      </w:r>
      <w:r w:rsidR="00E67C19" w:rsidRPr="00F22BC0">
        <w:t xml:space="preserve"> </w:t>
      </w:r>
      <w:r w:rsidR="00CA646D" w:rsidRPr="00F22BC0">
        <w:t xml:space="preserve">SERS </w:t>
      </w:r>
      <w:r w:rsidR="00DC58A3">
        <w:t>is known to suffer from quantification issues as minute</w:t>
      </w:r>
      <w:r w:rsidR="00DC58A3" w:rsidRPr="00DC58A3">
        <w:t xml:space="preserve"> </w:t>
      </w:r>
      <w:r w:rsidR="00DC58A3" w:rsidRPr="00EF50C6">
        <w:t xml:space="preserve">changes in molecular distribution may change the overlap with the nanoscale hotspots that SERS exploits; our resonant mode is much larger in comparison. Regarding related </w:t>
      </w:r>
      <w:proofErr w:type="spellStart"/>
      <w:r w:rsidR="00DC58A3" w:rsidRPr="00EF50C6">
        <w:t>metasurface</w:t>
      </w:r>
      <w:proofErr w:type="spellEnd"/>
      <w:r w:rsidR="00DC58A3" w:rsidRPr="00EF50C6">
        <w:t xml:space="preserve"> work, we note that previous studies have focused on strong absorbers or neat analytes</w:t>
      </w:r>
      <w:hyperlink w:anchor="_ENREF_18" w:tooltip="Tittl, 2018 #9" w:history="1">
        <w:r w:rsidR="00DC58A3" w:rsidRPr="00EF50C6">
          <w:fldChar w:fldCharType="begin">
            <w:fldData xml:space="preserve">PEVuZE5vdGU+PENpdGU+PEF1dGhvcj5UaXR0bDwvQXV0aG9yPjxZZWFyPjIwMTg8L1llYXI+PFJl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YmJyLTE+U2NpZW5jZTwvYWJici0xPjwvYWx0LXBlcmlvZGljYWw+PHBhZ2VzPjExMDUtKzwvcGFn
ZXM+PHZvbHVtZT4zNjA8L3ZvbHVtZT48bnVtYmVyPjYzOTM8L251bWJlcj48ZGF0ZXM+PHllYXI+
MjAxODwveWVhcj48cHViLWRhdGVzPjxkYXRlPkp1biA4PC9kYXRlPjwvcHViLWRhdGVzPjwvZGF0
ZXM+PGlzYm4+MDAzNi04MDc1PC9pc2JuPjxhY2Nlc3Npb24tbnVtPldPUzowMDA0MzQ2MzU1MDAw
NDI8L2FjY2Vzc2lvbi1udW0+PHVybHM+PHJlbGF0ZWQtdXJscz48dXJsPjxzdHlsZSBmYWNlPSJ1
bmRlcmxpbmUiPiZsdDtHbyB0byBJU0kmZ3Q7Oi8vV09TOjAwMDQzNDYzNTUwMDA0Mjwvc3R5bGU+
PC91cmw+PC9yZWxhdGVkLXVybHM+PC91cmxzPjxlbGVjdHJvbmljLXJlc291cmNlLW51bT4xMC4x
MTI2L3NjaWVuY2UuYWFzOTc2ODwvZWxlY3Ryb25pYy1yZXNvdXJjZS1udW0+PGxhbmd1YWdlPkVu
Z2xpc2g8L2xhbmd1YWdlPjwvcmVjb3JkPjwvQ2l0ZT48L0VuZE5vdGU+
</w:fldData>
          </w:fldChar>
        </w:r>
        <w:r w:rsidR="00DC58A3" w:rsidRPr="00EF50C6">
          <w:instrText xml:space="preserve"> ADDIN EN.JS.CITE </w:instrText>
        </w:r>
        <w:r w:rsidR="00DC58A3" w:rsidRPr="00EF50C6">
          <w:fldChar w:fldCharType="separate"/>
        </w:r>
        <w:r w:rsidR="00DC58A3" w:rsidRPr="00EF50C6">
          <w:rPr>
            <w:noProof/>
            <w:vertAlign w:val="superscript"/>
          </w:rPr>
          <w:t>18</w:t>
        </w:r>
        <w:r w:rsidR="00DC58A3" w:rsidRPr="00EF50C6">
          <w:fldChar w:fldCharType="end"/>
        </w:r>
      </w:hyperlink>
      <w:r w:rsidR="0086009B">
        <w:t xml:space="preserve">, </w:t>
      </w:r>
      <w:r w:rsidR="00DC58A3" w:rsidRPr="00EF50C6">
        <w:t xml:space="preserve">which are considerably easier to </w:t>
      </w:r>
      <w:r w:rsidR="00DC58A3">
        <w:t xml:space="preserve">detect than the weakly absorbing, clinically relevant drug molecules. Therefore, our approach </w:t>
      </w:r>
      <w:proofErr w:type="gramStart"/>
      <w:r w:rsidR="00DC58A3">
        <w:t>is able to</w:t>
      </w:r>
      <w:proofErr w:type="gramEnd"/>
      <w:r w:rsidR="00DC58A3">
        <w:t xml:space="preserve"> tackle the much more difficult problem of detecting low concentrations of drug molecules in a serum sample. We explain this improvement with the combination of a relatively high Q-factor, the strong overlap between the resonant mode and the dried analyte, as well as the angular tolerance that is compatible with an FTIR instrument. As a result, we </w:t>
      </w:r>
      <w:proofErr w:type="gramStart"/>
      <w:r w:rsidR="00DC58A3">
        <w:t>are able to</w:t>
      </w:r>
      <w:proofErr w:type="gramEnd"/>
      <w:r w:rsidR="00DC58A3">
        <w:t xml:space="preserve"> present a significant advancement in infrared molecular sensing and introduce the first approach that </w:t>
      </w:r>
      <w:r w:rsidR="00DC58A3" w:rsidRPr="00FD7076">
        <w:t>offers the real possibility of moving TDM from the laboratory to the bedside</w:t>
      </w:r>
      <w:r w:rsidR="00DC58A3">
        <w:t>.</w:t>
      </w:r>
    </w:p>
    <w:p w14:paraId="40D636B9" w14:textId="77777777" w:rsidR="00DC58A3" w:rsidRDefault="00DC58A3" w:rsidP="00DC58A3">
      <w:pPr>
        <w:pStyle w:val="NormalWeb"/>
        <w:jc w:val="both"/>
      </w:pPr>
      <w:proofErr w:type="spellStart"/>
      <w:r>
        <w:t>M</w:t>
      </w:r>
      <w:r w:rsidR="00E67C19" w:rsidRPr="00F22BC0">
        <w:t>etasurface</w:t>
      </w:r>
      <w:proofErr w:type="spellEnd"/>
      <w:r>
        <w:t xml:space="preserve"> </w:t>
      </w:r>
      <w:r w:rsidR="00620EC1" w:rsidRPr="00F22BC0">
        <w:t>enhanced</w:t>
      </w:r>
      <w:r w:rsidR="005E7F32" w:rsidRPr="00F22BC0">
        <w:t xml:space="preserve"> FTIR</w:t>
      </w:r>
      <w:r w:rsidR="00E67C19" w:rsidRPr="00F22BC0">
        <w:t xml:space="preserve"> (meta-FTIR)</w:t>
      </w:r>
      <w:r w:rsidR="005E7F32" w:rsidRPr="00F22BC0">
        <w:t xml:space="preserve"> </w:t>
      </w:r>
      <w:r w:rsidR="00620EC1" w:rsidRPr="00F22BC0">
        <w:t>spectroscop</w:t>
      </w:r>
      <w:r w:rsidR="00E67C19" w:rsidRPr="00F22BC0">
        <w:t>y</w:t>
      </w:r>
      <w:r w:rsidR="005E7F32" w:rsidRPr="00F22BC0">
        <w:t xml:space="preserve"> offers significant advantages over conventional methods, such as </w:t>
      </w:r>
      <w:r w:rsidRPr="00EF50C6">
        <w:t>Liquid Chromatography-Tandem Mass Spectrometry (</w:t>
      </w:r>
      <w:proofErr w:type="gramStart"/>
      <w:r w:rsidRPr="00EF50C6">
        <w:t xml:space="preserve">LCMS) </w:t>
      </w:r>
      <w:r w:rsidR="005E7F32" w:rsidRPr="00F22BC0">
        <w:t xml:space="preserve"> in</w:t>
      </w:r>
      <w:proofErr w:type="gramEnd"/>
      <w:r w:rsidR="005E7F32" w:rsidRPr="00F22BC0">
        <w:t xml:space="preserve"> speed, cost, and portability. </w:t>
      </w:r>
      <w:r w:rsidRPr="00EF50C6">
        <w:t xml:space="preserve">Meta-FTIR requires a scanning time of less than 1 minute and can be performed on-site, eliminating delays associated with sample transport and laboratory processing, whereas LCMS typically requires more than 10 minutes per measurement and total turnaround times can extend to several days in clinical workflows. Although meta-FTIR sample preparation takes 10-15 minutes compared with 5 minutes for LCMS, this difference is outweighed by the elimination of delays and the need for centralized laboratory infrastructure. In addition, meta-FTIR has a low instrumentation and running cost, it does not require a laser source, and it can be miniaturized, enabling a compact, user-friendly point-of-care platform suitable for bedside or field deployment. By </w:t>
      </w:r>
      <w:r>
        <w:t>p</w:t>
      </w:r>
      <w:r w:rsidRPr="00AB1FAC">
        <w:t>erform</w:t>
      </w:r>
      <w:r>
        <w:t>ing</w:t>
      </w:r>
      <w:r w:rsidRPr="00AB1FAC">
        <w:t xml:space="preserve"> well below the clinical </w:t>
      </w:r>
      <w:r>
        <w:t xml:space="preserve">concentration range, our method leaves </w:t>
      </w:r>
      <w:r w:rsidRPr="00AB1FAC">
        <w:t>room for practical limitations such as the lack of nitrogen purging</w:t>
      </w:r>
      <w:r>
        <w:t>, which increases the background noise,</w:t>
      </w:r>
      <w:r w:rsidRPr="00AB1FAC">
        <w:t xml:space="preserve"> or </w:t>
      </w:r>
      <w:r>
        <w:t xml:space="preserve">the </w:t>
      </w:r>
      <w:r w:rsidRPr="00AB1FAC">
        <w:t>drug loss during sample preparation.</w:t>
      </w:r>
      <w:r>
        <w:t xml:space="preserve"> Regarding the latter, the filtration procedure typically results in a 30% drug loss</w:t>
      </w:r>
      <w:r w:rsidRPr="00EF50C6">
        <w:rPr>
          <w:vertAlign w:val="superscript"/>
        </w:rPr>
        <w:t>19</w:t>
      </w:r>
      <w:r>
        <w:t xml:space="preserve"> which can be clearly accounted for.</w:t>
      </w:r>
    </w:p>
    <w:p w14:paraId="265C29F5" w14:textId="66752D77" w:rsidR="008E34C7" w:rsidRPr="008E34C7" w:rsidRDefault="00DC58A3" w:rsidP="00DC58A3">
      <w:pPr>
        <w:pStyle w:val="NormalWeb"/>
        <w:jc w:val="both"/>
      </w:pPr>
      <w:r>
        <w:t xml:space="preserve">The </w:t>
      </w:r>
      <w:r w:rsidR="004B5E92" w:rsidRPr="00620EC1">
        <w:t xml:space="preserve">main source of the variance between measurements that limits </w:t>
      </w:r>
      <w:r w:rsidR="00CA646D">
        <w:t xml:space="preserve">more accurate </w:t>
      </w:r>
      <w:r w:rsidR="004B5E92" w:rsidRPr="00620EC1">
        <w:t xml:space="preserve">quantification is the uneven distribution of phenytoin across the sample after drying. </w:t>
      </w:r>
      <w:r w:rsidR="00F11726" w:rsidRPr="00620EC1">
        <w:t>F</w:t>
      </w:r>
      <w:r w:rsidR="008E34C7" w:rsidRPr="00620EC1">
        <w:t xml:space="preserve">uture work will focus on </w:t>
      </w:r>
      <w:r w:rsidR="00F537B5" w:rsidRPr="00620EC1">
        <w:t xml:space="preserve">improving the homogeneity of the dried film by </w:t>
      </w:r>
      <w:r w:rsidR="00F537B5" w:rsidRPr="00D07239">
        <w:t xml:space="preserve">incorporating a </w:t>
      </w:r>
      <w:r w:rsidR="00CA646D" w:rsidRPr="00D07239">
        <w:t xml:space="preserve">sample </w:t>
      </w:r>
      <w:r w:rsidR="00F537B5" w:rsidRPr="00D07239">
        <w:t>well on the sensor surface to confine the evaporation area of the serum sample and ensure that it dries within a defined region.</w:t>
      </w:r>
      <w:r w:rsidR="008527A9">
        <w:t xml:space="preserve"> </w:t>
      </w:r>
      <w:r w:rsidR="004B5E92" w:rsidRPr="00D07239">
        <w:t xml:space="preserve">Another issue is the sample preparation protocol, which currently consists </w:t>
      </w:r>
      <w:r w:rsidR="004B5E92" w:rsidRPr="00620EC1">
        <w:t xml:space="preserve">of three </w:t>
      </w:r>
      <w:r w:rsidR="00CA646D">
        <w:t>manual</w:t>
      </w:r>
      <w:r w:rsidR="00CA646D" w:rsidRPr="00620EC1">
        <w:t xml:space="preserve"> </w:t>
      </w:r>
      <w:r w:rsidR="004B5E92" w:rsidRPr="00620EC1">
        <w:t xml:space="preserve">steps; we are working on </w:t>
      </w:r>
      <w:r w:rsidR="00E21F7C" w:rsidRPr="00620EC1">
        <w:t xml:space="preserve">an integrated </w:t>
      </w:r>
      <w:r w:rsidR="00CA646D">
        <w:t xml:space="preserve">microfluidic </w:t>
      </w:r>
      <w:r w:rsidR="00E21F7C" w:rsidRPr="00620EC1">
        <w:t>device that</w:t>
      </w:r>
      <w:r w:rsidR="004B5E92" w:rsidRPr="00620EC1">
        <w:t xml:space="preserve"> simplifies</w:t>
      </w:r>
      <w:r w:rsidR="00CA646D">
        <w:t xml:space="preserve"> </w:t>
      </w:r>
      <w:r>
        <w:t>this</w:t>
      </w:r>
      <w:r w:rsidR="004B5E92" w:rsidRPr="00620EC1">
        <w:t xml:space="preserve"> process </w:t>
      </w:r>
      <w:r>
        <w:t>into a single step and can be used by untrained personnel</w:t>
      </w:r>
      <w:r w:rsidR="004B5E92" w:rsidRPr="00620EC1">
        <w:t xml:space="preserve">. </w:t>
      </w:r>
      <w:r w:rsidR="00CA646D" w:rsidRPr="00CA646D">
        <w:t xml:space="preserve">These </w:t>
      </w:r>
      <w:r w:rsidR="00CA646D" w:rsidRPr="00CA646D">
        <w:lastRenderedPageBreak/>
        <w:t xml:space="preserve">improvements </w:t>
      </w:r>
      <w:r w:rsidR="00CA646D">
        <w:t xml:space="preserve">will </w:t>
      </w:r>
      <w:r>
        <w:t>enhance</w:t>
      </w:r>
      <w:r w:rsidR="00CA646D" w:rsidRPr="00CA646D">
        <w:t xml:space="preserve"> the clinical </w:t>
      </w:r>
      <w:r>
        <w:t>applicability</w:t>
      </w:r>
      <w:r w:rsidR="00CA646D" w:rsidRPr="00CA646D">
        <w:t xml:space="preserve"> of </w:t>
      </w:r>
      <w:proofErr w:type="spellStart"/>
      <w:r w:rsidR="00CA646D" w:rsidRPr="00CA646D">
        <w:t>metasurface</w:t>
      </w:r>
      <w:proofErr w:type="spellEnd"/>
      <w:r w:rsidR="00CA646D" w:rsidRPr="00CA646D">
        <w:t xml:space="preserve">-enhanced FTIR spectroscopy </w:t>
      </w:r>
      <w:r w:rsidR="00F4383B">
        <w:t xml:space="preserve">and move the </w:t>
      </w:r>
      <w:r w:rsidR="00CA646D" w:rsidRPr="00F22BC0">
        <w:t>technique</w:t>
      </w:r>
      <w:r w:rsidR="00F4383B">
        <w:t xml:space="preserve"> even closer</w:t>
      </w:r>
      <w:r w:rsidR="00CA646D" w:rsidRPr="00F22BC0">
        <w:t xml:space="preserve"> toward</w:t>
      </w:r>
      <w:r w:rsidR="00F4383B">
        <w:t xml:space="preserve">s </w:t>
      </w:r>
      <w:r w:rsidR="00CA646D" w:rsidRPr="00CA646D">
        <w:t>real-world therapeutic drug monitoring.</w:t>
      </w:r>
    </w:p>
    <w:p w14:paraId="1168562B" w14:textId="5D91A616" w:rsidR="00786D89" w:rsidRPr="001D3C7C" w:rsidRDefault="00786D89" w:rsidP="007E59A4">
      <w:pPr>
        <w:jc w:val="both"/>
        <w:rPr>
          <w:rFonts w:ascii="Times New Roman" w:hAnsi="Times New Roman" w:cs="Times New Roman"/>
          <w:sz w:val="32"/>
          <w:szCs w:val="32"/>
        </w:rPr>
      </w:pPr>
      <w:r w:rsidRPr="001D3C7C">
        <w:rPr>
          <w:rFonts w:ascii="Times New Roman" w:hAnsi="Times New Roman" w:cs="Times New Roman"/>
          <w:sz w:val="32"/>
          <w:szCs w:val="32"/>
        </w:rPr>
        <w:t>Methods</w:t>
      </w:r>
    </w:p>
    <w:p w14:paraId="6DE98933" w14:textId="2DFBA41F" w:rsidR="005041A0" w:rsidRPr="005041A0" w:rsidRDefault="005041A0" w:rsidP="005041A0">
      <w:pPr>
        <w:jc w:val="both"/>
        <w:rPr>
          <w:rFonts w:ascii="Times New Roman" w:hAnsi="Times New Roman" w:cs="Times New Roman"/>
        </w:rPr>
      </w:pPr>
      <w:r w:rsidRPr="005041A0">
        <w:rPr>
          <w:rFonts w:ascii="Times New Roman" w:hAnsi="Times New Roman" w:cs="Times New Roman"/>
        </w:rPr>
        <w:t>Numerical simulations of the</w:t>
      </w:r>
      <w:r w:rsidR="007642D0">
        <w:rPr>
          <w:rFonts w:ascii="Times New Roman" w:hAnsi="Times New Roman" w:cs="Times New Roman"/>
        </w:rPr>
        <w:t xml:space="preserve"> proposed</w:t>
      </w:r>
      <w:r w:rsidRPr="005041A0">
        <w:rPr>
          <w:rFonts w:ascii="Times New Roman" w:hAnsi="Times New Roman" w:cs="Times New Roman"/>
        </w:rPr>
        <w:t xml:space="preserve"> </w:t>
      </w:r>
      <w:proofErr w:type="spellStart"/>
      <w:r w:rsidRPr="005041A0">
        <w:rPr>
          <w:rFonts w:ascii="Times New Roman" w:hAnsi="Times New Roman" w:cs="Times New Roman"/>
        </w:rPr>
        <w:t>metasurface</w:t>
      </w:r>
      <w:proofErr w:type="spellEnd"/>
      <w:r w:rsidRPr="005041A0">
        <w:rPr>
          <w:rFonts w:ascii="Times New Roman" w:hAnsi="Times New Roman" w:cs="Times New Roman"/>
        </w:rPr>
        <w:t xml:space="preserve"> were carried out using </w:t>
      </w:r>
      <w:r w:rsidR="005C7E9D" w:rsidRPr="005C7E9D">
        <w:rPr>
          <w:rFonts w:ascii="Times New Roman" w:hAnsi="Times New Roman" w:cs="Times New Roman"/>
        </w:rPr>
        <w:t>Finite-Difference Time-Domain</w:t>
      </w:r>
      <w:r w:rsidR="005C7E9D">
        <w:rPr>
          <w:rFonts w:ascii="Times New Roman" w:hAnsi="Times New Roman" w:cs="Times New Roman"/>
        </w:rPr>
        <w:t xml:space="preserve"> (FDTD) software developed by </w:t>
      </w:r>
      <w:proofErr w:type="spellStart"/>
      <w:r w:rsidRPr="005041A0">
        <w:rPr>
          <w:rFonts w:ascii="Times New Roman" w:hAnsi="Times New Roman" w:cs="Times New Roman"/>
        </w:rPr>
        <w:t>Lumerical</w:t>
      </w:r>
      <w:proofErr w:type="spellEnd"/>
      <w:r w:rsidRPr="005041A0">
        <w:rPr>
          <w:rFonts w:ascii="Times New Roman" w:hAnsi="Times New Roman" w:cs="Times New Roman"/>
        </w:rPr>
        <w:t>, while rigorous coupled-wave analysis (RCWA) was employed to model the response under Gaussian beam illumination.</w:t>
      </w:r>
    </w:p>
    <w:p w14:paraId="334155E0" w14:textId="47EE91B1" w:rsidR="005041A0" w:rsidRPr="005041A0" w:rsidRDefault="005041A0" w:rsidP="005041A0">
      <w:pPr>
        <w:jc w:val="both"/>
        <w:rPr>
          <w:rFonts w:ascii="Times New Roman" w:hAnsi="Times New Roman" w:cs="Times New Roman"/>
        </w:rPr>
      </w:pPr>
      <w:r w:rsidRPr="005041A0">
        <w:rPr>
          <w:rFonts w:ascii="Times New Roman" w:hAnsi="Times New Roman" w:cs="Times New Roman"/>
        </w:rPr>
        <w:t>For fabrication, a 4</w:t>
      </w:r>
      <w:r w:rsidR="00B60625">
        <w:rPr>
          <w:rFonts w:ascii="Times New Roman" w:hAnsi="Times New Roman" w:cs="Times New Roman"/>
        </w:rPr>
        <w:t>0</w:t>
      </w:r>
      <w:r w:rsidRPr="005041A0">
        <w:rPr>
          <w:rFonts w:ascii="Times New Roman" w:hAnsi="Times New Roman" w:cs="Times New Roman"/>
        </w:rPr>
        <w:t xml:space="preserve">0 nm germanium film was deposited onto a </w:t>
      </w:r>
      <w:proofErr w:type="spellStart"/>
      <w:r w:rsidRPr="005041A0">
        <w:rPr>
          <w:rFonts w:ascii="Times New Roman" w:hAnsi="Times New Roman" w:cs="Times New Roman"/>
        </w:rPr>
        <w:t>CaF</w:t>
      </w:r>
      <w:proofErr w:type="spellEnd"/>
      <w:r w:rsidRPr="005041A0">
        <w:rPr>
          <w:rFonts w:ascii="Times New Roman" w:hAnsi="Times New Roman" w:cs="Times New Roman"/>
        </w:rPr>
        <w:t xml:space="preserve">₂ wafer by </w:t>
      </w:r>
      <w:r w:rsidR="005C7E9D">
        <w:rPr>
          <w:rFonts w:ascii="Times New Roman" w:hAnsi="Times New Roman" w:cs="Times New Roman"/>
        </w:rPr>
        <w:t>Plasma-enhanced chemical vapor deposition (</w:t>
      </w:r>
      <w:r w:rsidRPr="005041A0">
        <w:rPr>
          <w:rFonts w:ascii="Times New Roman" w:hAnsi="Times New Roman" w:cs="Times New Roman"/>
        </w:rPr>
        <w:t>PECVD</w:t>
      </w:r>
      <w:r w:rsidR="005C7E9D">
        <w:rPr>
          <w:rFonts w:ascii="Times New Roman" w:hAnsi="Times New Roman" w:cs="Times New Roman"/>
        </w:rPr>
        <w:t>)</w:t>
      </w:r>
      <w:r w:rsidRPr="005041A0">
        <w:rPr>
          <w:rFonts w:ascii="Times New Roman" w:hAnsi="Times New Roman" w:cs="Times New Roman"/>
        </w:rPr>
        <w:t xml:space="preserve"> at the University of Southampton. The </w:t>
      </w:r>
      <w:proofErr w:type="spellStart"/>
      <w:r w:rsidRPr="005041A0">
        <w:rPr>
          <w:rFonts w:ascii="Times New Roman" w:hAnsi="Times New Roman" w:cs="Times New Roman"/>
        </w:rPr>
        <w:t>metasurface</w:t>
      </w:r>
      <w:proofErr w:type="spellEnd"/>
      <w:r w:rsidRPr="005041A0">
        <w:rPr>
          <w:rFonts w:ascii="Times New Roman" w:hAnsi="Times New Roman" w:cs="Times New Roman"/>
        </w:rPr>
        <w:t xml:space="preserve"> pattern was defined using electron-beam lithography (EBL) on AR-P 6200.18 resist (</w:t>
      </w:r>
      <w:proofErr w:type="spellStart"/>
      <w:r w:rsidRPr="005041A0">
        <w:rPr>
          <w:rFonts w:ascii="Times New Roman" w:hAnsi="Times New Roman" w:cs="Times New Roman"/>
        </w:rPr>
        <w:t>MicroResist</w:t>
      </w:r>
      <w:proofErr w:type="spellEnd"/>
      <w:r w:rsidRPr="005041A0">
        <w:rPr>
          <w:rFonts w:ascii="Times New Roman" w:hAnsi="Times New Roman" w:cs="Times New Roman"/>
        </w:rPr>
        <w:t xml:space="preserve"> GmbH). To mitigate charging effects, a conductive AR-PC layer (</w:t>
      </w:r>
      <w:proofErr w:type="spellStart"/>
      <w:r w:rsidRPr="005041A0">
        <w:rPr>
          <w:rFonts w:ascii="Times New Roman" w:hAnsi="Times New Roman" w:cs="Times New Roman"/>
        </w:rPr>
        <w:t>Allresist</w:t>
      </w:r>
      <w:proofErr w:type="spellEnd"/>
      <w:r w:rsidRPr="005041A0">
        <w:rPr>
          <w:rFonts w:ascii="Times New Roman" w:hAnsi="Times New Roman" w:cs="Times New Roman"/>
        </w:rPr>
        <w:t xml:space="preserve"> GmbH) was spin-coated on top of the resist. Following exposure, the AR-PC was removed in deionized water, and the sample was developed in xylene for 2 minutes, followed by rinsing in </w:t>
      </w:r>
      <w:r w:rsidR="0041415A" w:rsidRPr="0041415A">
        <w:rPr>
          <w:rFonts w:ascii="Times New Roman" w:hAnsi="Times New Roman" w:cs="Times New Roman"/>
        </w:rPr>
        <w:t>2-propanol</w:t>
      </w:r>
      <w:r w:rsidR="0041415A">
        <w:rPr>
          <w:rFonts w:ascii="Times New Roman" w:hAnsi="Times New Roman" w:cs="Times New Roman"/>
        </w:rPr>
        <w:t xml:space="preserve"> </w:t>
      </w:r>
      <w:r w:rsidR="00F4057B" w:rsidRPr="00F4057B">
        <w:rPr>
          <w:rFonts w:ascii="Times New Roman" w:hAnsi="Times New Roman" w:cs="Times New Roman"/>
        </w:rPr>
        <w:t>isopropyl (</w:t>
      </w:r>
      <w:r w:rsidRPr="005041A0">
        <w:rPr>
          <w:rFonts w:ascii="Times New Roman" w:hAnsi="Times New Roman" w:cs="Times New Roman"/>
        </w:rPr>
        <w:t>IPA</w:t>
      </w:r>
      <w:r w:rsidR="00F4057B">
        <w:rPr>
          <w:rFonts w:ascii="Times New Roman" w:hAnsi="Times New Roman" w:cs="Times New Roman"/>
        </w:rPr>
        <w:t>)</w:t>
      </w:r>
      <w:r w:rsidRPr="005041A0">
        <w:rPr>
          <w:rFonts w:ascii="Times New Roman" w:hAnsi="Times New Roman" w:cs="Times New Roman"/>
        </w:rPr>
        <w:t>. Reactive ion etching (RIE) was then used to transfer the pattern into the germanium layer using a CHF</w:t>
      </w:r>
      <w:proofErr w:type="gramStart"/>
      <w:r w:rsidRPr="005041A0">
        <w:rPr>
          <w:rFonts w:ascii="Times New Roman" w:hAnsi="Times New Roman" w:cs="Times New Roman"/>
        </w:rPr>
        <w:t>₃:SF</w:t>
      </w:r>
      <w:proofErr w:type="gramEnd"/>
      <w:r w:rsidRPr="005041A0">
        <w:rPr>
          <w:rFonts w:ascii="Times New Roman" w:hAnsi="Times New Roman" w:cs="Times New Roman"/>
        </w:rPr>
        <w:t xml:space="preserve">₆ gas mixture (14.5:12.5 </w:t>
      </w:r>
      <w:proofErr w:type="spellStart"/>
      <w:r w:rsidRPr="005041A0">
        <w:rPr>
          <w:rFonts w:ascii="Times New Roman" w:hAnsi="Times New Roman" w:cs="Times New Roman"/>
        </w:rPr>
        <w:t>sccm</w:t>
      </w:r>
      <w:proofErr w:type="spellEnd"/>
      <w:r w:rsidRPr="005041A0">
        <w:rPr>
          <w:rFonts w:ascii="Times New Roman" w:hAnsi="Times New Roman" w:cs="Times New Roman"/>
        </w:rPr>
        <w:t>). The remaining resist was stripped with remover 1165 (</w:t>
      </w:r>
      <w:proofErr w:type="spellStart"/>
      <w:r w:rsidRPr="005041A0">
        <w:rPr>
          <w:rFonts w:ascii="Times New Roman" w:hAnsi="Times New Roman" w:cs="Times New Roman"/>
        </w:rPr>
        <w:t>MicroResist</w:t>
      </w:r>
      <w:proofErr w:type="spellEnd"/>
      <w:r w:rsidRPr="005041A0">
        <w:rPr>
          <w:rFonts w:ascii="Times New Roman" w:hAnsi="Times New Roman" w:cs="Times New Roman"/>
        </w:rPr>
        <w:t xml:space="preserve"> GmbH).</w:t>
      </w:r>
    </w:p>
    <w:p w14:paraId="6C883F06" w14:textId="765A96DE" w:rsidR="005041A0" w:rsidRPr="005041A0" w:rsidRDefault="005041A0" w:rsidP="005041A0">
      <w:pPr>
        <w:jc w:val="both"/>
        <w:rPr>
          <w:rFonts w:ascii="Times New Roman" w:hAnsi="Times New Roman" w:cs="Times New Roman"/>
        </w:rPr>
      </w:pPr>
      <w:r w:rsidRPr="005041A0">
        <w:rPr>
          <w:rFonts w:ascii="Times New Roman" w:hAnsi="Times New Roman" w:cs="Times New Roman"/>
        </w:rPr>
        <w:t xml:space="preserve">Subsequently, a 20 nm-thick </w:t>
      </w:r>
      <w:proofErr w:type="spellStart"/>
      <w:r w:rsidRPr="005041A0">
        <w:rPr>
          <w:rFonts w:ascii="Times New Roman" w:hAnsi="Times New Roman" w:cs="Times New Roman"/>
        </w:rPr>
        <w:t>Al₂O</w:t>
      </w:r>
      <w:proofErr w:type="spellEnd"/>
      <w:r w:rsidRPr="005041A0">
        <w:rPr>
          <w:rFonts w:ascii="Times New Roman" w:hAnsi="Times New Roman" w:cs="Times New Roman"/>
        </w:rPr>
        <w:t xml:space="preserve">₃ coating was conformally deposited on the Ge </w:t>
      </w:r>
      <w:proofErr w:type="spellStart"/>
      <w:r w:rsidRPr="005041A0">
        <w:rPr>
          <w:rFonts w:ascii="Times New Roman" w:hAnsi="Times New Roman" w:cs="Times New Roman"/>
        </w:rPr>
        <w:t>metasurface</w:t>
      </w:r>
      <w:proofErr w:type="spellEnd"/>
      <w:r w:rsidRPr="005041A0">
        <w:rPr>
          <w:rFonts w:ascii="Times New Roman" w:hAnsi="Times New Roman" w:cs="Times New Roman"/>
        </w:rPr>
        <w:t xml:space="preserve"> using atomic layer deposition (ALD)</w:t>
      </w:r>
      <w:r w:rsidR="00505F06">
        <w:rPr>
          <w:rFonts w:ascii="Times New Roman" w:hAnsi="Times New Roman" w:cs="Times New Roman"/>
        </w:rPr>
        <w:t xml:space="preserve"> </w:t>
      </w:r>
      <w:r w:rsidR="00505F06" w:rsidRPr="00505F06">
        <w:rPr>
          <w:rFonts w:ascii="Times New Roman" w:hAnsi="Times New Roman" w:cs="Times New Roman"/>
        </w:rPr>
        <w:t>(</w:t>
      </w:r>
      <w:proofErr w:type="spellStart"/>
      <w:r w:rsidR="00505F06" w:rsidRPr="00505F06">
        <w:rPr>
          <w:rFonts w:ascii="Times New Roman" w:hAnsi="Times New Roman" w:cs="Times New Roman"/>
        </w:rPr>
        <w:t>Picosun</w:t>
      </w:r>
      <w:proofErr w:type="spellEnd"/>
      <w:r w:rsidR="00505F06" w:rsidRPr="00505F06">
        <w:rPr>
          <w:rFonts w:ascii="Times New Roman" w:hAnsi="Times New Roman" w:cs="Times New Roman"/>
        </w:rPr>
        <w:t xml:space="preserve"> Instr.)</w:t>
      </w:r>
      <w:r w:rsidRPr="005041A0">
        <w:rPr>
          <w:rFonts w:ascii="Times New Roman" w:hAnsi="Times New Roman" w:cs="Times New Roman"/>
        </w:rPr>
        <w:t xml:space="preserve"> at 300 °C, with trimethylaluminum (TMA) and H₂O as precursors.</w:t>
      </w:r>
      <w:r w:rsidR="00505F06" w:rsidRPr="00505F06">
        <w:rPr>
          <w:rFonts w:ascii="Times New Roman" w:hAnsi="Times New Roman" w:cs="Times New Roman"/>
        </w:rPr>
        <w:t xml:space="preserve"> The coated sample could survive 5 minutes of Piranha wash without degradation </w:t>
      </w:r>
      <w:r w:rsidR="003F596B" w:rsidRPr="00505F06">
        <w:rPr>
          <w:rFonts w:ascii="Times New Roman" w:hAnsi="Times New Roman" w:cs="Times New Roman"/>
        </w:rPr>
        <w:t>o</w:t>
      </w:r>
      <w:r w:rsidR="003F596B">
        <w:rPr>
          <w:rFonts w:ascii="Times New Roman" w:hAnsi="Times New Roman" w:cs="Times New Roman"/>
        </w:rPr>
        <w:t>f</w:t>
      </w:r>
      <w:r w:rsidR="003F596B" w:rsidRPr="00505F06">
        <w:rPr>
          <w:rFonts w:ascii="Times New Roman" w:hAnsi="Times New Roman" w:cs="Times New Roman"/>
        </w:rPr>
        <w:t xml:space="preserve"> </w:t>
      </w:r>
      <w:r w:rsidR="00505F06" w:rsidRPr="00505F06">
        <w:rPr>
          <w:rFonts w:ascii="Times New Roman" w:hAnsi="Times New Roman" w:cs="Times New Roman"/>
        </w:rPr>
        <w:t>its resonance position, indicating good protection. Details are shown in</w:t>
      </w:r>
      <w:r w:rsidR="00784EDB">
        <w:rPr>
          <w:rFonts w:ascii="Times New Roman" w:hAnsi="Times New Roman" w:cs="Times New Roman"/>
        </w:rPr>
        <w:t xml:space="preserve"> Fig. S</w:t>
      </w:r>
      <w:r w:rsidR="004F7EAD">
        <w:rPr>
          <w:rFonts w:ascii="Times New Roman" w:hAnsi="Times New Roman" w:cs="Times New Roman"/>
        </w:rPr>
        <w:t>8</w:t>
      </w:r>
      <w:r w:rsidR="00784EDB">
        <w:rPr>
          <w:rFonts w:ascii="Times New Roman" w:hAnsi="Times New Roman" w:cs="Times New Roman"/>
        </w:rPr>
        <w:t>,</w:t>
      </w:r>
      <w:r w:rsidR="00505F06" w:rsidRPr="00505F06">
        <w:rPr>
          <w:rFonts w:ascii="Times New Roman" w:hAnsi="Times New Roman" w:cs="Times New Roman"/>
        </w:rPr>
        <w:t xml:space="preserve"> </w:t>
      </w:r>
      <w:r w:rsidR="00585513">
        <w:rPr>
          <w:rFonts w:ascii="Times New Roman" w:hAnsi="Times New Roman" w:cs="Times New Roman"/>
        </w:rPr>
        <w:t>section</w:t>
      </w:r>
      <w:r w:rsidR="00784EDB">
        <w:rPr>
          <w:rFonts w:ascii="Times New Roman" w:hAnsi="Times New Roman" w:cs="Times New Roman"/>
        </w:rPr>
        <w:t xml:space="preserve"> </w:t>
      </w:r>
      <w:r w:rsidR="004F7EAD">
        <w:rPr>
          <w:rFonts w:ascii="Times New Roman" w:hAnsi="Times New Roman" w:cs="Times New Roman"/>
        </w:rPr>
        <w:t>8</w:t>
      </w:r>
      <w:r w:rsidR="00784EDB">
        <w:rPr>
          <w:rFonts w:ascii="Times New Roman" w:hAnsi="Times New Roman" w:cs="Times New Roman"/>
        </w:rPr>
        <w:t xml:space="preserve"> in</w:t>
      </w:r>
      <w:r w:rsidR="00585513">
        <w:rPr>
          <w:rFonts w:ascii="Times New Roman" w:hAnsi="Times New Roman" w:cs="Times New Roman"/>
        </w:rPr>
        <w:t xml:space="preserve"> </w:t>
      </w:r>
      <w:r w:rsidR="00505F06" w:rsidRPr="00505F06">
        <w:rPr>
          <w:rFonts w:ascii="Times New Roman" w:hAnsi="Times New Roman" w:cs="Times New Roman"/>
        </w:rPr>
        <w:t>SI.</w:t>
      </w:r>
    </w:p>
    <w:p w14:paraId="42F23AB3" w14:textId="167AF674" w:rsidR="0018023F" w:rsidRDefault="0018023F" w:rsidP="005041A0">
      <w:pPr>
        <w:jc w:val="both"/>
        <w:rPr>
          <w:rFonts w:ascii="Times New Roman" w:hAnsi="Times New Roman" w:cs="Times New Roman"/>
        </w:rPr>
      </w:pPr>
      <w:r w:rsidRPr="0018023F">
        <w:rPr>
          <w:rFonts w:ascii="Times New Roman" w:hAnsi="Times New Roman" w:cs="Times New Roman"/>
        </w:rPr>
        <w:t xml:space="preserve">Measurements were performed using a commercial FTIR spectrometer (Bruker Vertex 70), configured as shown in Fig. 3a with a customized perpendicular reflection setup (inset). The schematic optical layout of this setup is illustrated in Fig. 3b. The customized configuration includes </w:t>
      </w:r>
      <w:r w:rsidR="006C4662">
        <w:rPr>
          <w:rFonts w:ascii="Times New Roman" w:hAnsi="Times New Roman" w:cs="Times New Roman"/>
        </w:rPr>
        <w:t xml:space="preserve">a </w:t>
      </w:r>
      <w:r w:rsidRPr="0018023F">
        <w:rPr>
          <w:rFonts w:ascii="Times New Roman" w:hAnsi="Times New Roman" w:cs="Times New Roman"/>
        </w:rPr>
        <w:t>one-inch-diameter beam splitter (BSW510, Thorlabs), three gold mirrors, an x–y translational mount (XYF2/M, Thorlabs), and a 3D-printed sample holder (</w:t>
      </w:r>
      <w:r>
        <w:rPr>
          <w:rFonts w:ascii="Times New Roman" w:hAnsi="Times New Roman" w:cs="Times New Roman"/>
        </w:rPr>
        <w:t>inset of Fig. 3a</w:t>
      </w:r>
      <w:r w:rsidRPr="0018023F">
        <w:rPr>
          <w:rFonts w:ascii="Times New Roman" w:hAnsi="Times New Roman" w:cs="Times New Roman"/>
        </w:rPr>
        <w:t xml:space="preserve">). Mid-infrared light generated by the FTIR thermal source enters through the right-hand chamber window, is reflected by the gold mirrors, passes through the beam splitter, and is incident on the </w:t>
      </w:r>
      <w:proofErr w:type="spellStart"/>
      <w:r w:rsidRPr="0018023F">
        <w:rPr>
          <w:rFonts w:ascii="Times New Roman" w:hAnsi="Times New Roman" w:cs="Times New Roman"/>
        </w:rPr>
        <w:t>metasurface</w:t>
      </w:r>
      <w:proofErr w:type="spellEnd"/>
      <w:r w:rsidRPr="0018023F">
        <w:rPr>
          <w:rFonts w:ascii="Times New Roman" w:hAnsi="Times New Roman" w:cs="Times New Roman"/>
        </w:rPr>
        <w:t>, which is coated with dried drug molecules. The enhanced absorption signal is encoded in the reflected spectrum, which then passes back through the same beam splitter, is directed toward the left chamber window of the FTIR and finally detected by a deuterated L-alanine doped triglycine sulphate (</w:t>
      </w:r>
      <w:proofErr w:type="spellStart"/>
      <w:r w:rsidRPr="0018023F">
        <w:rPr>
          <w:rFonts w:ascii="Times New Roman" w:hAnsi="Times New Roman" w:cs="Times New Roman"/>
        </w:rPr>
        <w:t>DLaTGS</w:t>
      </w:r>
      <w:proofErr w:type="spellEnd"/>
      <w:r w:rsidRPr="0018023F">
        <w:rPr>
          <w:rFonts w:ascii="Times New Roman" w:hAnsi="Times New Roman" w:cs="Times New Roman"/>
        </w:rPr>
        <w:t>) detector at room temperature.</w:t>
      </w:r>
    </w:p>
    <w:p w14:paraId="2D17DFA7" w14:textId="1E5EF6C7" w:rsidR="00A672A3" w:rsidRDefault="00A672A3" w:rsidP="005041A0">
      <w:pPr>
        <w:jc w:val="both"/>
        <w:rPr>
          <w:rFonts w:ascii="Times New Roman" w:hAnsi="Times New Roman" w:cs="Times New Roman"/>
        </w:rPr>
      </w:pPr>
      <w:r>
        <w:rPr>
          <w:rFonts w:ascii="Times New Roman" w:hAnsi="Times New Roman" w:cs="Times New Roman"/>
        </w:rPr>
        <w:t xml:space="preserve">The ATR measurement was employed with the unit from </w:t>
      </w:r>
      <w:proofErr w:type="spellStart"/>
      <w:r>
        <w:rPr>
          <w:rFonts w:ascii="Times New Roman" w:hAnsi="Times New Roman" w:cs="Times New Roman"/>
        </w:rPr>
        <w:t>MIRacle</w:t>
      </w:r>
      <w:proofErr w:type="spellEnd"/>
      <w:r w:rsidR="00B312E8">
        <w:rPr>
          <w:rFonts w:ascii="Times New Roman" w:hAnsi="Times New Roman" w:cs="Times New Roman"/>
        </w:rPr>
        <w:t xml:space="preserve"> with three-</w:t>
      </w:r>
      <w:r w:rsidR="00065DBA">
        <w:rPr>
          <w:rFonts w:ascii="Times New Roman" w:hAnsi="Times New Roman" w:cs="Times New Roman"/>
        </w:rPr>
        <w:t>bounce</w:t>
      </w:r>
      <w:r w:rsidR="00B312E8" w:rsidRPr="00B312E8">
        <w:rPr>
          <w:rFonts w:ascii="Source Sans Pro" w:hAnsi="Source Sans Pro"/>
          <w:color w:val="6D6D6D"/>
          <w:sz w:val="27"/>
          <w:szCs w:val="27"/>
          <w:shd w:val="clear" w:color="auto" w:fill="FFFFFF"/>
        </w:rPr>
        <w:t xml:space="preserve"> </w:t>
      </w:r>
      <w:r w:rsidR="00B312E8" w:rsidRPr="00B312E8">
        <w:rPr>
          <w:rFonts w:ascii="Times New Roman" w:hAnsi="Times New Roman" w:cs="Times New Roman"/>
        </w:rPr>
        <w:t>Reflection ATR Plates</w:t>
      </w:r>
      <w:r w:rsidR="00B312E8">
        <w:rPr>
          <w:rFonts w:ascii="Times New Roman" w:hAnsi="Times New Roman" w:cs="Times New Roman"/>
        </w:rPr>
        <w:t xml:space="preserve"> made of </w:t>
      </w:r>
      <w:proofErr w:type="spellStart"/>
      <w:r w:rsidR="00B312E8">
        <w:rPr>
          <w:rFonts w:ascii="Times New Roman" w:hAnsi="Times New Roman" w:cs="Times New Roman"/>
        </w:rPr>
        <w:t>ZnSe</w:t>
      </w:r>
      <w:proofErr w:type="spellEnd"/>
      <w:r>
        <w:rPr>
          <w:rFonts w:ascii="Times New Roman" w:hAnsi="Times New Roman" w:cs="Times New Roman"/>
        </w:rPr>
        <w:t>, PIKE Technologies, and the unit was inserted into the FTIR spectrometer (</w:t>
      </w:r>
      <w:r w:rsidRPr="0018023F">
        <w:rPr>
          <w:rFonts w:ascii="Times New Roman" w:hAnsi="Times New Roman" w:cs="Times New Roman"/>
        </w:rPr>
        <w:t>Bruker Vertex 70</w:t>
      </w:r>
      <w:r>
        <w:rPr>
          <w:rFonts w:ascii="Times New Roman" w:hAnsi="Times New Roman" w:cs="Times New Roman"/>
        </w:rPr>
        <w:t>).</w:t>
      </w:r>
      <w:r w:rsidR="004273B9">
        <w:rPr>
          <w:rFonts w:ascii="Times New Roman" w:hAnsi="Times New Roman" w:cs="Times New Roman"/>
        </w:rPr>
        <w:t xml:space="preserve"> </w:t>
      </w:r>
      <w:r w:rsidR="004273B9" w:rsidRPr="004273B9">
        <w:rPr>
          <w:rFonts w:ascii="Times New Roman" w:hAnsi="Times New Roman" w:cs="Times New Roman"/>
        </w:rPr>
        <w:t>To evaluate the limit of detection (</w:t>
      </w:r>
      <w:proofErr w:type="spellStart"/>
      <w:r w:rsidR="004273B9" w:rsidRPr="004273B9">
        <w:rPr>
          <w:rFonts w:ascii="Times New Roman" w:hAnsi="Times New Roman" w:cs="Times New Roman"/>
        </w:rPr>
        <w:t>LoD</w:t>
      </w:r>
      <w:proofErr w:type="spellEnd"/>
      <w:r w:rsidR="004273B9" w:rsidRPr="004273B9">
        <w:rPr>
          <w:rFonts w:ascii="Times New Roman" w:hAnsi="Times New Roman" w:cs="Times New Roman"/>
        </w:rPr>
        <w:t xml:space="preserve">) of the ATR configuration, ten reference measurements were acquired in </w:t>
      </w:r>
      <w:r w:rsidR="00D07239">
        <w:rPr>
          <w:rFonts w:ascii="Times New Roman" w:hAnsi="Times New Roman" w:cs="Times New Roman"/>
        </w:rPr>
        <w:t>compressed</w:t>
      </w:r>
      <w:r w:rsidR="00D07239">
        <w:rPr>
          <w:rFonts w:ascii="Times New Roman" w:hAnsi="Times New Roman" w:cs="Times New Roman" w:hint="eastAsia"/>
        </w:rPr>
        <w:t xml:space="preserve"> </w:t>
      </w:r>
      <w:r w:rsidR="004273B9" w:rsidRPr="004273B9">
        <w:rPr>
          <w:rFonts w:ascii="Times New Roman" w:hAnsi="Times New Roman" w:cs="Times New Roman"/>
        </w:rPr>
        <w:t>air without any sample. Each spectrum was background-corrected to minimize systematic errors. The amplitude variations (standard deviations</w:t>
      </w:r>
      <w:r w:rsidR="004273B9">
        <w:rPr>
          <w:rFonts w:ascii="Times New Roman" w:hAnsi="Times New Roman" w:cs="Times New Roman"/>
        </w:rPr>
        <w:t xml:space="preserve"> </w:t>
      </w:r>
      <w:r w:rsidR="004273B9">
        <w:rPr>
          <w:rFonts w:ascii="Times New Roman" w:hAnsi="Times New Roman" w:cs="Times New Roman"/>
          <w:lang w:val="el-GR"/>
        </w:rPr>
        <w:t>σ</w:t>
      </w:r>
      <w:r w:rsidR="004273B9" w:rsidRPr="004273B9">
        <w:rPr>
          <w:rFonts w:ascii="Times New Roman" w:hAnsi="Times New Roman" w:cs="Times New Roman"/>
        </w:rPr>
        <w:t>) at each wavelength were then calculated</w:t>
      </w:r>
      <w:r w:rsidR="004273B9">
        <w:rPr>
          <w:rFonts w:ascii="Times New Roman" w:hAnsi="Times New Roman" w:cs="Times New Roman"/>
        </w:rPr>
        <w:t>.</w:t>
      </w:r>
    </w:p>
    <w:p w14:paraId="172FEDF0" w14:textId="3D25EBDD" w:rsidR="004F53CA" w:rsidRPr="005041A0" w:rsidRDefault="004F53CA" w:rsidP="005041A0">
      <w:pPr>
        <w:jc w:val="both"/>
        <w:rPr>
          <w:rFonts w:ascii="Times New Roman" w:hAnsi="Times New Roman" w:cs="Times New Roman"/>
        </w:rPr>
      </w:pPr>
      <w:proofErr w:type="gramStart"/>
      <w:r>
        <w:rPr>
          <w:rFonts w:ascii="Times New Roman" w:hAnsi="Times New Roman" w:cs="Times New Roman"/>
        </w:rPr>
        <w:lastRenderedPageBreak/>
        <w:t>In order to</w:t>
      </w:r>
      <w:proofErr w:type="gramEnd"/>
      <w:r>
        <w:rPr>
          <w:rFonts w:ascii="Times New Roman" w:hAnsi="Times New Roman" w:cs="Times New Roman"/>
        </w:rPr>
        <w:t xml:space="preserve"> calculate the dip area on the reflected resonance, t</w:t>
      </w:r>
      <w:r w:rsidRPr="004F53CA">
        <w:rPr>
          <w:rFonts w:ascii="Times New Roman" w:hAnsi="Times New Roman" w:cs="Times New Roman"/>
        </w:rPr>
        <w:t>he reference profile was derived from the reflection spectrum of the 0% PHT sample</w:t>
      </w:r>
      <w:r w:rsidR="00746CB9">
        <w:rPr>
          <w:rFonts w:ascii="Times New Roman" w:hAnsi="Times New Roman" w:cs="Times New Roman"/>
        </w:rPr>
        <w:t xml:space="preserve"> (pure ethyl acetate)</w:t>
      </w:r>
      <w:r w:rsidRPr="004F53CA">
        <w:rPr>
          <w:rFonts w:ascii="Times New Roman" w:hAnsi="Times New Roman" w:cs="Times New Roman"/>
        </w:rPr>
        <w:t xml:space="preserve"> and subsequently shifted to match the envelope of each absorption spectrum, thereby compensating for refractive index variations. This correction is necessary because the resonance position of the dielectric </w:t>
      </w:r>
      <w:proofErr w:type="spellStart"/>
      <w:r w:rsidRPr="004F53CA">
        <w:rPr>
          <w:rFonts w:ascii="Times New Roman" w:hAnsi="Times New Roman" w:cs="Times New Roman"/>
        </w:rPr>
        <w:t>metasurface</w:t>
      </w:r>
      <w:proofErr w:type="spellEnd"/>
      <w:r w:rsidRPr="004F53CA">
        <w:rPr>
          <w:rFonts w:ascii="Times New Roman" w:hAnsi="Times New Roman" w:cs="Times New Roman"/>
        </w:rPr>
        <w:t xml:space="preserve"> depends on the refractive index of the coating layer; as the PHT concentration changes, the effective refractive index varies, resulting in a resonance shift.</w:t>
      </w:r>
    </w:p>
    <w:p w14:paraId="10D7DEB1" w14:textId="3ED15687" w:rsidR="00505F06" w:rsidRDefault="005041A0" w:rsidP="005041A0">
      <w:pPr>
        <w:jc w:val="both"/>
        <w:rPr>
          <w:rFonts w:ascii="Times New Roman" w:hAnsi="Times New Roman" w:cs="Times New Roman"/>
        </w:rPr>
      </w:pPr>
      <w:r w:rsidRPr="005041A0">
        <w:rPr>
          <w:rFonts w:ascii="Times New Roman" w:hAnsi="Times New Roman" w:cs="Times New Roman"/>
        </w:rPr>
        <w:t xml:space="preserve">Phenytoin (PHT, Sigma-Aldrich) was dissolved in </w:t>
      </w:r>
      <w:bookmarkStart w:id="3" w:name="_Hlk210425644"/>
      <w:r w:rsidRPr="005041A0">
        <w:rPr>
          <w:rFonts w:ascii="Times New Roman" w:hAnsi="Times New Roman" w:cs="Times New Roman"/>
        </w:rPr>
        <w:t>ethyl acetate</w:t>
      </w:r>
      <w:r w:rsidR="003041F8">
        <w:rPr>
          <w:rFonts w:ascii="Times New Roman" w:hAnsi="Times New Roman" w:cs="Times New Roman"/>
        </w:rPr>
        <w:t xml:space="preserve"> </w:t>
      </w:r>
      <w:bookmarkEnd w:id="3"/>
      <w:r w:rsidR="003041F8">
        <w:rPr>
          <w:rFonts w:ascii="Times New Roman" w:hAnsi="Times New Roman" w:cs="Times New Roman"/>
        </w:rPr>
        <w:t>(Sigma-Aldrich)</w:t>
      </w:r>
      <w:r w:rsidRPr="005041A0">
        <w:rPr>
          <w:rFonts w:ascii="Times New Roman" w:hAnsi="Times New Roman" w:cs="Times New Roman"/>
        </w:rPr>
        <w:t xml:space="preserve">, and 500 </w:t>
      </w:r>
      <w:proofErr w:type="spellStart"/>
      <w:r w:rsidRPr="005041A0">
        <w:rPr>
          <w:rFonts w:ascii="Times New Roman" w:hAnsi="Times New Roman" w:cs="Times New Roman"/>
        </w:rPr>
        <w:t>μl</w:t>
      </w:r>
      <w:proofErr w:type="spellEnd"/>
      <w:r w:rsidRPr="005041A0">
        <w:rPr>
          <w:rFonts w:ascii="Times New Roman" w:hAnsi="Times New Roman" w:cs="Times New Roman"/>
        </w:rPr>
        <w:t xml:space="preserve"> of solution was dried on the </w:t>
      </w:r>
      <w:proofErr w:type="spellStart"/>
      <w:r w:rsidRPr="005041A0">
        <w:rPr>
          <w:rFonts w:ascii="Times New Roman" w:hAnsi="Times New Roman" w:cs="Times New Roman"/>
        </w:rPr>
        <w:t>metasurface</w:t>
      </w:r>
      <w:proofErr w:type="spellEnd"/>
      <w:r w:rsidRPr="005041A0">
        <w:rPr>
          <w:rFonts w:ascii="Times New Roman" w:hAnsi="Times New Roman" w:cs="Times New Roman"/>
        </w:rPr>
        <w:t xml:space="preserve"> in a fume hood within </w:t>
      </w:r>
      <w:r w:rsidR="00746CB9">
        <w:rPr>
          <w:rFonts w:ascii="Times New Roman" w:hAnsi="Times New Roman" w:cs="Times New Roman"/>
        </w:rPr>
        <w:t xml:space="preserve">6 </w:t>
      </w:r>
      <w:r w:rsidRPr="005041A0">
        <w:rPr>
          <w:rFonts w:ascii="Times New Roman" w:hAnsi="Times New Roman" w:cs="Times New Roman"/>
        </w:rPr>
        <w:t>minutes.</w:t>
      </w:r>
    </w:p>
    <w:p w14:paraId="36653D27" w14:textId="0E2E619E" w:rsidR="002A489E" w:rsidRPr="00016373" w:rsidRDefault="002A489E" w:rsidP="005041A0">
      <w:pPr>
        <w:jc w:val="both"/>
        <w:rPr>
          <w:rFonts w:ascii="Times New Roman" w:hAnsi="Times New Roman" w:cs="Times New Roman"/>
        </w:rPr>
      </w:pPr>
      <w:r w:rsidRPr="00016373">
        <w:rPr>
          <w:rFonts w:ascii="Times New Roman" w:hAnsi="Times New Roman" w:cs="Times New Roman"/>
        </w:rPr>
        <w:t xml:space="preserve">Phenytoin </w:t>
      </w:r>
      <w:r w:rsidR="003B3B65" w:rsidRPr="00016373">
        <w:rPr>
          <w:rFonts w:ascii="Times New Roman" w:hAnsi="Times New Roman" w:cs="Times New Roman"/>
        </w:rPr>
        <w:t xml:space="preserve">was </w:t>
      </w:r>
      <w:r w:rsidRPr="00016373">
        <w:rPr>
          <w:rFonts w:ascii="Times New Roman" w:hAnsi="Times New Roman" w:cs="Times New Roman"/>
        </w:rPr>
        <w:t>spiked in pre-processed serum sample</w:t>
      </w:r>
      <w:r w:rsidR="003B3B65" w:rsidRPr="00016373">
        <w:rPr>
          <w:rFonts w:ascii="Times New Roman" w:hAnsi="Times New Roman" w:cs="Times New Roman"/>
        </w:rPr>
        <w:t>s, the</w:t>
      </w:r>
      <w:r w:rsidRPr="00016373">
        <w:rPr>
          <w:rFonts w:ascii="Times New Roman" w:hAnsi="Times New Roman" w:cs="Times New Roman"/>
        </w:rPr>
        <w:t xml:space="preserve"> protocol</w:t>
      </w:r>
      <w:r w:rsidR="003B3B65" w:rsidRPr="00016373">
        <w:rPr>
          <w:rFonts w:ascii="Times New Roman" w:hAnsi="Times New Roman" w:cs="Times New Roman"/>
        </w:rPr>
        <w:t xml:space="preserve"> for pre-processing the serum is</w:t>
      </w:r>
      <w:r w:rsidRPr="00016373">
        <w:rPr>
          <w:rFonts w:ascii="Times New Roman" w:hAnsi="Times New Roman" w:cs="Times New Roman"/>
        </w:rPr>
        <w:t xml:space="preserve"> a three-step process. First</w:t>
      </w:r>
      <w:r w:rsidR="003B3B65" w:rsidRPr="00016373">
        <w:rPr>
          <w:rFonts w:ascii="Times New Roman" w:hAnsi="Times New Roman" w:cs="Times New Roman"/>
        </w:rPr>
        <w:t>ly</w:t>
      </w:r>
      <w:r w:rsidRPr="00016373">
        <w:rPr>
          <w:rFonts w:ascii="Times New Roman" w:hAnsi="Times New Roman" w:cs="Times New Roman"/>
        </w:rPr>
        <w:t xml:space="preserve">, </w:t>
      </w:r>
      <w:r w:rsidR="003B3B65" w:rsidRPr="00016373">
        <w:rPr>
          <w:rFonts w:ascii="Times New Roman" w:hAnsi="Times New Roman" w:cs="Times New Roman"/>
        </w:rPr>
        <w:t>we employ a</w:t>
      </w:r>
      <w:r w:rsidRPr="00016373">
        <w:rPr>
          <w:rFonts w:ascii="Times New Roman" w:hAnsi="Times New Roman" w:cs="Times New Roman"/>
        </w:rPr>
        <w:t xml:space="preserve"> </w:t>
      </w:r>
      <w:r w:rsidR="003B3B65" w:rsidRPr="00016373">
        <w:rPr>
          <w:rFonts w:ascii="Times New Roman" w:hAnsi="Times New Roman" w:cs="Times New Roman"/>
        </w:rPr>
        <w:t xml:space="preserve">liquid− liquid extraction with ethyl acetate solution to remove serum proteins and water. Secondly, a combination of magnesium chloride and dextran </w:t>
      </w:r>
      <w:proofErr w:type="spellStart"/>
      <w:r w:rsidR="003B3B65" w:rsidRPr="00016373">
        <w:rPr>
          <w:rFonts w:ascii="Times New Roman" w:hAnsi="Times New Roman" w:cs="Times New Roman"/>
        </w:rPr>
        <w:t>sulfate</w:t>
      </w:r>
      <w:proofErr w:type="spellEnd"/>
      <w:r w:rsidR="003B3B65" w:rsidRPr="00016373">
        <w:rPr>
          <w:rFonts w:ascii="Times New Roman" w:hAnsi="Times New Roman" w:cs="Times New Roman"/>
        </w:rPr>
        <w:t xml:space="preserve"> sodium has been utilized to remove serum lipids. Thirdly, we use saturated ammonium </w:t>
      </w:r>
      <w:proofErr w:type="spellStart"/>
      <w:r w:rsidR="003B3B65" w:rsidRPr="00016373">
        <w:rPr>
          <w:rFonts w:ascii="Times New Roman" w:hAnsi="Times New Roman" w:cs="Times New Roman"/>
        </w:rPr>
        <w:t>sulfate</w:t>
      </w:r>
      <w:proofErr w:type="spellEnd"/>
      <w:r w:rsidR="003B3B65" w:rsidRPr="00016373">
        <w:rPr>
          <w:rFonts w:ascii="Times New Roman" w:hAnsi="Times New Roman" w:cs="Times New Roman"/>
        </w:rPr>
        <w:t xml:space="preserve"> to precipitate the albumin following lipid removal. Finally, the phenytoin is spiked into the processed serum samples.</w:t>
      </w:r>
    </w:p>
    <w:p w14:paraId="5EAD2D65" w14:textId="77777777" w:rsidR="00505F06" w:rsidRPr="005041A0" w:rsidRDefault="00505F06" w:rsidP="005041A0">
      <w:pPr>
        <w:jc w:val="both"/>
        <w:rPr>
          <w:rFonts w:ascii="Times New Roman" w:hAnsi="Times New Roman" w:cs="Times New Roman"/>
        </w:rPr>
      </w:pPr>
    </w:p>
    <w:p w14:paraId="22F8F97C" w14:textId="616C134F" w:rsidR="00C0320B" w:rsidRPr="006506E8" w:rsidRDefault="006506E8" w:rsidP="007E59A4">
      <w:pPr>
        <w:jc w:val="both"/>
        <w:rPr>
          <w:rFonts w:ascii="Times New Roman" w:hAnsi="Times New Roman" w:cs="Times New Roman"/>
          <w:sz w:val="32"/>
          <w:szCs w:val="32"/>
        </w:rPr>
      </w:pPr>
      <w:r w:rsidRPr="006506E8">
        <w:rPr>
          <w:rFonts w:ascii="Times New Roman" w:hAnsi="Times New Roman" w:cs="Times New Roman"/>
          <w:sz w:val="32"/>
          <w:szCs w:val="32"/>
        </w:rPr>
        <w:t>Acknowledgement</w:t>
      </w:r>
    </w:p>
    <w:p w14:paraId="532EAD7C" w14:textId="112565AB" w:rsidR="006506E8" w:rsidRDefault="006506E8" w:rsidP="007E59A4">
      <w:pPr>
        <w:jc w:val="both"/>
        <w:rPr>
          <w:rFonts w:ascii="Times New Roman" w:hAnsi="Times New Roman" w:cs="Times New Roman"/>
        </w:rPr>
      </w:pPr>
      <w:r>
        <w:rPr>
          <w:rFonts w:ascii="Times New Roman" w:hAnsi="Times New Roman" w:cs="Times New Roman"/>
        </w:rPr>
        <w:t xml:space="preserve">The authors thank the support of </w:t>
      </w:r>
      <w:r w:rsidR="00CA646D">
        <w:rPr>
          <w:rFonts w:ascii="Times New Roman" w:hAnsi="Times New Roman" w:cs="Times New Roman"/>
        </w:rPr>
        <w:t xml:space="preserve">the </w:t>
      </w:r>
      <w:r>
        <w:rPr>
          <w:rFonts w:ascii="Times New Roman" w:hAnsi="Times New Roman" w:cs="Times New Roman"/>
        </w:rPr>
        <w:t xml:space="preserve">EPSRC </w:t>
      </w:r>
      <w:r w:rsidR="00CA646D">
        <w:rPr>
          <w:rFonts w:ascii="Times New Roman" w:hAnsi="Times New Roman" w:cs="Times New Roman"/>
        </w:rPr>
        <w:t xml:space="preserve">MISSION Programme </w:t>
      </w:r>
      <w:r>
        <w:rPr>
          <w:rFonts w:ascii="Times New Roman" w:hAnsi="Times New Roman" w:cs="Times New Roman"/>
        </w:rPr>
        <w:t>Grant (</w:t>
      </w:r>
      <w:r w:rsidRPr="006506E8">
        <w:rPr>
          <w:rFonts w:ascii="Times New Roman" w:hAnsi="Times New Roman" w:cs="Times New Roman"/>
        </w:rPr>
        <w:t>EP/V047663/1</w:t>
      </w:r>
      <w:r>
        <w:rPr>
          <w:rFonts w:ascii="Times New Roman" w:hAnsi="Times New Roman" w:cs="Times New Roman"/>
        </w:rPr>
        <w:t>).</w:t>
      </w:r>
    </w:p>
    <w:p w14:paraId="28C3FD89" w14:textId="2716544E" w:rsidR="006506E8" w:rsidRPr="006506E8" w:rsidRDefault="006506E8" w:rsidP="007E59A4">
      <w:pPr>
        <w:jc w:val="both"/>
        <w:rPr>
          <w:rFonts w:ascii="Times New Roman" w:hAnsi="Times New Roman" w:cs="Times New Roman"/>
          <w:sz w:val="32"/>
          <w:szCs w:val="32"/>
        </w:rPr>
      </w:pPr>
      <w:r w:rsidRPr="006506E8">
        <w:rPr>
          <w:rFonts w:ascii="Times New Roman" w:hAnsi="Times New Roman" w:cs="Times New Roman"/>
          <w:sz w:val="32"/>
          <w:szCs w:val="32"/>
        </w:rPr>
        <w:t>Conflict of Interest</w:t>
      </w:r>
    </w:p>
    <w:p w14:paraId="6ECF33FC" w14:textId="73635C80" w:rsidR="006506E8" w:rsidRDefault="006506E8" w:rsidP="007E59A4">
      <w:pPr>
        <w:jc w:val="both"/>
        <w:rPr>
          <w:rFonts w:ascii="Times New Roman" w:hAnsi="Times New Roman" w:cs="Times New Roman"/>
        </w:rPr>
      </w:pPr>
      <w:r>
        <w:rPr>
          <w:rFonts w:ascii="Times New Roman" w:hAnsi="Times New Roman" w:cs="Times New Roman"/>
        </w:rPr>
        <w:t>The authors declare no conflict of interest.</w:t>
      </w:r>
    </w:p>
    <w:p w14:paraId="3B8E9A9A" w14:textId="43A9B821" w:rsidR="003E14DC" w:rsidRPr="00C7736C" w:rsidRDefault="00DA1CC2" w:rsidP="00C7736C">
      <w:pPr>
        <w:jc w:val="both"/>
        <w:rPr>
          <w:rFonts w:ascii="Times New Roman" w:hAnsi="Times New Roman" w:cs="Times New Roman"/>
          <w:sz w:val="32"/>
          <w:szCs w:val="32"/>
        </w:rPr>
      </w:pPr>
      <w:r w:rsidRPr="00F442A8">
        <w:rPr>
          <w:rFonts w:ascii="Times New Roman" w:hAnsi="Times New Roman" w:cs="Times New Roman"/>
          <w:sz w:val="32"/>
          <w:szCs w:val="32"/>
        </w:rPr>
        <w:t>Reference:</w:t>
      </w:r>
    </w:p>
    <w:bookmarkStart w:id="4" w:name="_ENREF_1" w:displacedByCustomXml="next"/>
    <w:sdt>
      <w:sdtPr>
        <w:tag w:val="EndNote.ReferenceList"/>
        <w:id w:val="412205966"/>
        <w:placeholder>
          <w:docPart w:val="DefaultPlaceholder_-1854013440"/>
        </w:placeholder>
      </w:sdtPr>
      <w:sdtEndPr>
        <w:rPr>
          <w:rFonts w:ascii="Times New Roman" w:hAnsi="Times New Roman" w:cs="Times New Roman"/>
        </w:rPr>
      </w:sdtEndPr>
      <w:sdtContent>
        <w:p w14:paraId="230E5D1D" w14:textId="71816692" w:rsidR="00630E02" w:rsidRPr="00227FE9" w:rsidRDefault="00630E02" w:rsidP="00630E02">
          <w:pPr>
            <w:pStyle w:val="EndNoteBibliography"/>
            <w:spacing w:after="0"/>
            <w:rPr>
              <w:rFonts w:ascii="Times New Roman" w:hAnsi="Times New Roman" w:cs="Times New Roman"/>
            </w:rPr>
          </w:pPr>
          <w:r w:rsidRPr="00227FE9">
            <w:rPr>
              <w:rFonts w:ascii="Times New Roman" w:hAnsi="Times New Roman" w:cs="Times New Roman"/>
            </w:rPr>
            <w:t xml:space="preserve">(1) Ates, H. C.; Roberts, J. A.; Lipman, J.; Cass, A. E. G.; Urban, G. A.; Dincer, C. On-Site Therapeutic Drug Monitoring. </w:t>
          </w:r>
          <w:r w:rsidRPr="00227FE9">
            <w:rPr>
              <w:rFonts w:ascii="Times New Roman" w:hAnsi="Times New Roman" w:cs="Times New Roman"/>
              <w:i/>
            </w:rPr>
            <w:t xml:space="preserve">Trends Biotechnol </w:t>
          </w:r>
          <w:r w:rsidRPr="00227FE9">
            <w:rPr>
              <w:rFonts w:ascii="Times New Roman" w:hAnsi="Times New Roman" w:cs="Times New Roman"/>
              <w:b/>
            </w:rPr>
            <w:t>2020</w:t>
          </w:r>
          <w:r w:rsidRPr="00227FE9">
            <w:rPr>
              <w:rFonts w:ascii="Times New Roman" w:hAnsi="Times New Roman" w:cs="Times New Roman"/>
            </w:rPr>
            <w:t xml:space="preserve">, </w:t>
          </w:r>
          <w:r w:rsidRPr="00227FE9">
            <w:rPr>
              <w:rFonts w:ascii="Times New Roman" w:hAnsi="Times New Roman" w:cs="Times New Roman"/>
              <w:i/>
            </w:rPr>
            <w:t>38</w:t>
          </w:r>
          <w:r w:rsidRPr="00227FE9">
            <w:rPr>
              <w:rFonts w:ascii="Times New Roman" w:hAnsi="Times New Roman" w:cs="Times New Roman"/>
            </w:rPr>
            <w:t xml:space="preserve"> (11), 1262–1277. DOI: 10.1016/j.tibtech.2020.03.001.</w:t>
          </w:r>
          <w:bookmarkEnd w:id="4"/>
        </w:p>
        <w:p w14:paraId="380AE184" w14:textId="77777777" w:rsidR="00630E02" w:rsidRPr="00227FE9" w:rsidRDefault="00630E02" w:rsidP="00630E02">
          <w:pPr>
            <w:pStyle w:val="EndNoteBibliography"/>
            <w:spacing w:after="0"/>
            <w:rPr>
              <w:rFonts w:ascii="Times New Roman" w:hAnsi="Times New Roman" w:cs="Times New Roman"/>
            </w:rPr>
          </w:pPr>
          <w:bookmarkStart w:id="5" w:name="_ENREF_2"/>
          <w:r w:rsidRPr="00227FE9">
            <w:rPr>
              <w:rFonts w:ascii="Times New Roman" w:hAnsi="Times New Roman" w:cs="Times New Roman"/>
            </w:rPr>
            <w:t xml:space="preserve">(2) Salman, B.; Al-Khabori, M. Applications and challenges in therapeutic drug monitoring of cancer treatment: A review. </w:t>
          </w:r>
          <w:r w:rsidRPr="00227FE9">
            <w:rPr>
              <w:rFonts w:ascii="Times New Roman" w:hAnsi="Times New Roman" w:cs="Times New Roman"/>
              <w:i/>
            </w:rPr>
            <w:t xml:space="preserve">J Oncol Pharm Pract </w:t>
          </w:r>
          <w:r w:rsidRPr="00227FE9">
            <w:rPr>
              <w:rFonts w:ascii="Times New Roman" w:hAnsi="Times New Roman" w:cs="Times New Roman"/>
              <w:b/>
            </w:rPr>
            <w:t>2021</w:t>
          </w:r>
          <w:r w:rsidRPr="00227FE9">
            <w:rPr>
              <w:rFonts w:ascii="Times New Roman" w:hAnsi="Times New Roman" w:cs="Times New Roman"/>
            </w:rPr>
            <w:t xml:space="preserve">, </w:t>
          </w:r>
          <w:r w:rsidRPr="00227FE9">
            <w:rPr>
              <w:rFonts w:ascii="Times New Roman" w:hAnsi="Times New Roman" w:cs="Times New Roman"/>
              <w:i/>
            </w:rPr>
            <w:t>27</w:t>
          </w:r>
          <w:r w:rsidRPr="00227FE9">
            <w:rPr>
              <w:rFonts w:ascii="Times New Roman" w:hAnsi="Times New Roman" w:cs="Times New Roman"/>
            </w:rPr>
            <w:t xml:space="preserve"> (3), 693–701. DOI: 10.1177/1078155220979048.</w:t>
          </w:r>
          <w:bookmarkEnd w:id="5"/>
        </w:p>
        <w:p w14:paraId="68D764F0" w14:textId="77777777" w:rsidR="00630E02" w:rsidRPr="00227FE9" w:rsidRDefault="00630E02" w:rsidP="00630E02">
          <w:pPr>
            <w:pStyle w:val="EndNoteBibliography"/>
            <w:spacing w:after="0"/>
            <w:rPr>
              <w:rFonts w:ascii="Times New Roman" w:hAnsi="Times New Roman" w:cs="Times New Roman"/>
            </w:rPr>
          </w:pPr>
          <w:bookmarkStart w:id="6" w:name="_ENREF_3"/>
          <w:r w:rsidRPr="00227FE9">
            <w:rPr>
              <w:rFonts w:ascii="Times New Roman" w:hAnsi="Times New Roman" w:cs="Times New Roman"/>
            </w:rPr>
            <w:t xml:space="preserve">(3) Adaway, J. E.; Keevil, B. G. Therapeutic drug monitoring and LC-MS/MS. </w:t>
          </w:r>
          <w:r w:rsidRPr="00227FE9">
            <w:rPr>
              <w:rFonts w:ascii="Times New Roman" w:hAnsi="Times New Roman" w:cs="Times New Roman"/>
              <w:i/>
            </w:rPr>
            <w:t xml:space="preserve">J Chromatogr B Analyt Technol Biomed Life Sci </w:t>
          </w:r>
          <w:r w:rsidRPr="00227FE9">
            <w:rPr>
              <w:rFonts w:ascii="Times New Roman" w:hAnsi="Times New Roman" w:cs="Times New Roman"/>
              <w:b/>
            </w:rPr>
            <w:t>2012</w:t>
          </w:r>
          <w:r w:rsidRPr="00227FE9">
            <w:rPr>
              <w:rFonts w:ascii="Times New Roman" w:hAnsi="Times New Roman" w:cs="Times New Roman"/>
            </w:rPr>
            <w:t xml:space="preserve">, </w:t>
          </w:r>
          <w:r w:rsidRPr="00227FE9">
            <w:rPr>
              <w:rFonts w:ascii="Times New Roman" w:hAnsi="Times New Roman" w:cs="Times New Roman"/>
              <w:i/>
            </w:rPr>
            <w:t>883-884</w:t>
          </w:r>
          <w:r w:rsidRPr="00227FE9">
            <w:rPr>
              <w:rFonts w:ascii="Times New Roman" w:hAnsi="Times New Roman" w:cs="Times New Roman"/>
            </w:rPr>
            <w:t>, 33–49. DOI: 10.1016/j.jchromb.2011.09.041  From NLM Medline.</w:t>
          </w:r>
          <w:bookmarkEnd w:id="6"/>
        </w:p>
        <w:p w14:paraId="4155BFC7" w14:textId="77777777" w:rsidR="00630E02" w:rsidRPr="00227FE9" w:rsidRDefault="00630E02" w:rsidP="00630E02">
          <w:pPr>
            <w:pStyle w:val="EndNoteBibliography"/>
            <w:spacing w:after="0"/>
            <w:rPr>
              <w:rFonts w:ascii="Times New Roman" w:hAnsi="Times New Roman" w:cs="Times New Roman"/>
            </w:rPr>
          </w:pPr>
          <w:bookmarkStart w:id="7" w:name="_ENREF_4"/>
          <w:r w:rsidRPr="00227FE9">
            <w:rPr>
              <w:rFonts w:ascii="Times New Roman" w:hAnsi="Times New Roman" w:cs="Times New Roman"/>
            </w:rPr>
            <w:t xml:space="preserve">(4) Carrara, S.; Widmer, N.; Rodino, F.; Du, L.; Briki, M.; Decosterd, L. A.; Marzolini, C.; Buclin, T.; Thoma, Y.; Guidi, M. Therapeutic Drug Monitoring and Point-of-Care Technologies: Opportunities and Current Challenges. </w:t>
          </w:r>
          <w:r w:rsidRPr="00227FE9">
            <w:rPr>
              <w:rFonts w:ascii="Times New Roman" w:hAnsi="Times New Roman" w:cs="Times New Roman"/>
              <w:i/>
            </w:rPr>
            <w:t xml:space="preserve">Ther Drug Monit </w:t>
          </w:r>
          <w:r w:rsidRPr="00227FE9">
            <w:rPr>
              <w:rFonts w:ascii="Times New Roman" w:hAnsi="Times New Roman" w:cs="Times New Roman"/>
              <w:b/>
            </w:rPr>
            <w:t>2025</w:t>
          </w:r>
          <w:r w:rsidRPr="00227FE9">
            <w:rPr>
              <w:rFonts w:ascii="Times New Roman" w:hAnsi="Times New Roman" w:cs="Times New Roman"/>
            </w:rPr>
            <w:t>. DOI: 10.1097/FTD.0000000000001384  From NLM Publisher.</w:t>
          </w:r>
          <w:bookmarkEnd w:id="7"/>
        </w:p>
        <w:p w14:paraId="773D167B" w14:textId="77777777" w:rsidR="00630E02" w:rsidRPr="00227FE9" w:rsidRDefault="00630E02" w:rsidP="00630E02">
          <w:pPr>
            <w:pStyle w:val="EndNoteBibliography"/>
            <w:spacing w:after="0"/>
            <w:rPr>
              <w:rFonts w:ascii="Times New Roman" w:hAnsi="Times New Roman" w:cs="Times New Roman"/>
            </w:rPr>
          </w:pPr>
          <w:bookmarkStart w:id="8" w:name="_ENREF_5"/>
          <w:r w:rsidRPr="00227FE9">
            <w:rPr>
              <w:rFonts w:ascii="Times New Roman" w:hAnsi="Times New Roman" w:cs="Times New Roman"/>
            </w:rPr>
            <w:t xml:space="preserve">(5) Alvau, M. D.; Tartaggia, S.; Meneghello, A.; Casetta, B.; Calia, G.; Serra, P. A.; Polo, F.; Toffoli, G. Enzyme-Based Electrochemical Biosensor for Therapeutic Drug Monitoring of Anticancer Drug Irinotecan. </w:t>
          </w:r>
          <w:r w:rsidRPr="00227FE9">
            <w:rPr>
              <w:rFonts w:ascii="Times New Roman" w:hAnsi="Times New Roman" w:cs="Times New Roman"/>
              <w:i/>
            </w:rPr>
            <w:t xml:space="preserve">Anal Chem </w:t>
          </w:r>
          <w:r w:rsidRPr="00227FE9">
            <w:rPr>
              <w:rFonts w:ascii="Times New Roman" w:hAnsi="Times New Roman" w:cs="Times New Roman"/>
              <w:b/>
            </w:rPr>
            <w:t>2018</w:t>
          </w:r>
          <w:r w:rsidRPr="00227FE9">
            <w:rPr>
              <w:rFonts w:ascii="Times New Roman" w:hAnsi="Times New Roman" w:cs="Times New Roman"/>
            </w:rPr>
            <w:t xml:space="preserve">, </w:t>
          </w:r>
          <w:r w:rsidRPr="00227FE9">
            <w:rPr>
              <w:rFonts w:ascii="Times New Roman" w:hAnsi="Times New Roman" w:cs="Times New Roman"/>
              <w:i/>
            </w:rPr>
            <w:t>90</w:t>
          </w:r>
          <w:r w:rsidRPr="00227FE9">
            <w:rPr>
              <w:rFonts w:ascii="Times New Roman" w:hAnsi="Times New Roman" w:cs="Times New Roman"/>
            </w:rPr>
            <w:t xml:space="preserve"> (10), 6012–6019. DOI: 10.1021/acs.analchem.7b04357.</w:t>
          </w:r>
          <w:bookmarkEnd w:id="8"/>
        </w:p>
        <w:p w14:paraId="51EC046B" w14:textId="77777777" w:rsidR="00630E02" w:rsidRPr="00227FE9" w:rsidRDefault="00630E02" w:rsidP="00630E02">
          <w:pPr>
            <w:pStyle w:val="EndNoteBibliography"/>
            <w:spacing w:after="0"/>
            <w:rPr>
              <w:rFonts w:ascii="Times New Roman" w:hAnsi="Times New Roman" w:cs="Times New Roman"/>
            </w:rPr>
          </w:pPr>
          <w:bookmarkStart w:id="9" w:name="_ENREF_6"/>
          <w:r w:rsidRPr="00227FE9">
            <w:rPr>
              <w:rFonts w:ascii="Times New Roman" w:hAnsi="Times New Roman" w:cs="Times New Roman"/>
            </w:rPr>
            <w:t xml:space="preserve">(6) Mendelsohn, R.; Mao, G. R.; Flach, C. R. Infrared reflection-absorption spectroscopy: Principles and applications to lipid-protein interaction in Langmuir films. </w:t>
          </w:r>
          <w:r w:rsidRPr="00227FE9">
            <w:rPr>
              <w:rFonts w:ascii="Times New Roman" w:hAnsi="Times New Roman" w:cs="Times New Roman"/>
              <w:i/>
            </w:rPr>
            <w:t xml:space="preserve">Bba-Biomembranes </w:t>
          </w:r>
          <w:r w:rsidRPr="00227FE9">
            <w:rPr>
              <w:rFonts w:ascii="Times New Roman" w:hAnsi="Times New Roman" w:cs="Times New Roman"/>
              <w:b/>
            </w:rPr>
            <w:t>2010</w:t>
          </w:r>
          <w:r w:rsidRPr="00227FE9">
            <w:rPr>
              <w:rFonts w:ascii="Times New Roman" w:hAnsi="Times New Roman" w:cs="Times New Roman"/>
            </w:rPr>
            <w:t xml:space="preserve">, </w:t>
          </w:r>
          <w:r w:rsidRPr="00227FE9">
            <w:rPr>
              <w:rFonts w:ascii="Times New Roman" w:hAnsi="Times New Roman" w:cs="Times New Roman"/>
              <w:i/>
            </w:rPr>
            <w:t>1798</w:t>
          </w:r>
          <w:r w:rsidRPr="00227FE9">
            <w:rPr>
              <w:rFonts w:ascii="Times New Roman" w:hAnsi="Times New Roman" w:cs="Times New Roman"/>
            </w:rPr>
            <w:t xml:space="preserve"> (4), 788–800. DOI: 10.1016/j.bbamem.2009.11.024.</w:t>
          </w:r>
          <w:bookmarkEnd w:id="9"/>
        </w:p>
        <w:p w14:paraId="4BD6B672" w14:textId="77777777" w:rsidR="00630E02" w:rsidRPr="00227FE9" w:rsidRDefault="00630E02" w:rsidP="00630E02">
          <w:pPr>
            <w:pStyle w:val="EndNoteBibliography"/>
            <w:spacing w:after="0"/>
            <w:rPr>
              <w:rFonts w:ascii="Times New Roman" w:hAnsi="Times New Roman" w:cs="Times New Roman"/>
            </w:rPr>
          </w:pPr>
          <w:bookmarkStart w:id="10" w:name="_ENREF_7"/>
          <w:r w:rsidRPr="00227FE9">
            <w:rPr>
              <w:rFonts w:ascii="Times New Roman" w:hAnsi="Times New Roman" w:cs="Times New Roman"/>
            </w:rPr>
            <w:lastRenderedPageBreak/>
            <w:t xml:space="preserve">(7) John-Herpin, A.; Tittl, A.; Kühner, L.; Richter, F.; Huang, S. H.; Shvets, G.; Oh, S. H.; Altug, H. Metasurface-Enhanced Infrared Spectroscopy: An Abundance of Materials and Functionalities. </w:t>
          </w:r>
          <w:r w:rsidRPr="00227FE9">
            <w:rPr>
              <w:rFonts w:ascii="Times New Roman" w:hAnsi="Times New Roman" w:cs="Times New Roman"/>
              <w:i/>
            </w:rPr>
            <w:t xml:space="preserve">Adv Mater </w:t>
          </w:r>
          <w:r w:rsidRPr="00227FE9">
            <w:rPr>
              <w:rFonts w:ascii="Times New Roman" w:hAnsi="Times New Roman" w:cs="Times New Roman"/>
              <w:b/>
            </w:rPr>
            <w:t>2023</w:t>
          </w:r>
          <w:r w:rsidRPr="00227FE9">
            <w:rPr>
              <w:rFonts w:ascii="Times New Roman" w:hAnsi="Times New Roman" w:cs="Times New Roman"/>
            </w:rPr>
            <w:t xml:space="preserve">, </w:t>
          </w:r>
          <w:r w:rsidRPr="00227FE9">
            <w:rPr>
              <w:rFonts w:ascii="Times New Roman" w:hAnsi="Times New Roman" w:cs="Times New Roman"/>
              <w:i/>
            </w:rPr>
            <w:t>35</w:t>
          </w:r>
          <w:r w:rsidRPr="00227FE9">
            <w:rPr>
              <w:rFonts w:ascii="Times New Roman" w:hAnsi="Times New Roman" w:cs="Times New Roman"/>
            </w:rPr>
            <w:t xml:space="preserve"> (34). DOI: 10.1002/adma.202110163.</w:t>
          </w:r>
          <w:bookmarkEnd w:id="10"/>
        </w:p>
        <w:p w14:paraId="455B663A" w14:textId="77777777" w:rsidR="00630E02" w:rsidRPr="00227FE9" w:rsidRDefault="00630E02" w:rsidP="00630E02">
          <w:pPr>
            <w:pStyle w:val="EndNoteBibliography"/>
            <w:spacing w:after="0"/>
            <w:rPr>
              <w:rFonts w:ascii="Times New Roman" w:hAnsi="Times New Roman" w:cs="Times New Roman"/>
            </w:rPr>
          </w:pPr>
          <w:bookmarkStart w:id="11" w:name="_ENREF_8"/>
          <w:r w:rsidRPr="00227FE9">
            <w:rPr>
              <w:rFonts w:ascii="Times New Roman" w:hAnsi="Times New Roman" w:cs="Times New Roman"/>
            </w:rPr>
            <w:t xml:space="preserve">(8) Neubrech, F.; Huck, C.; Weber, K.; Pucci, A.; Giessen, H. Surface-Enhanced Infrared Spectroscopy Using Resonant Nanoantennas. </w:t>
          </w:r>
          <w:r w:rsidRPr="00227FE9">
            <w:rPr>
              <w:rFonts w:ascii="Times New Roman" w:hAnsi="Times New Roman" w:cs="Times New Roman"/>
              <w:i/>
            </w:rPr>
            <w:t xml:space="preserve">Chem Rev </w:t>
          </w:r>
          <w:r w:rsidRPr="00227FE9">
            <w:rPr>
              <w:rFonts w:ascii="Times New Roman" w:hAnsi="Times New Roman" w:cs="Times New Roman"/>
              <w:b/>
            </w:rPr>
            <w:t>2017</w:t>
          </w:r>
          <w:r w:rsidRPr="00227FE9">
            <w:rPr>
              <w:rFonts w:ascii="Times New Roman" w:hAnsi="Times New Roman" w:cs="Times New Roman"/>
            </w:rPr>
            <w:t xml:space="preserve">, </w:t>
          </w:r>
          <w:r w:rsidRPr="00227FE9">
            <w:rPr>
              <w:rFonts w:ascii="Times New Roman" w:hAnsi="Times New Roman" w:cs="Times New Roman"/>
              <w:i/>
            </w:rPr>
            <w:t>117</w:t>
          </w:r>
          <w:r w:rsidRPr="00227FE9">
            <w:rPr>
              <w:rFonts w:ascii="Times New Roman" w:hAnsi="Times New Roman" w:cs="Times New Roman"/>
            </w:rPr>
            <w:t xml:space="preserve"> (7), 5110–5145. DOI: 10.1021/acs.chemrev.6b00743.</w:t>
          </w:r>
          <w:bookmarkEnd w:id="11"/>
        </w:p>
        <w:p w14:paraId="64B30156" w14:textId="77777777" w:rsidR="00630E02" w:rsidRPr="00227FE9" w:rsidRDefault="00630E02" w:rsidP="00630E02">
          <w:pPr>
            <w:pStyle w:val="EndNoteBibliography"/>
            <w:spacing w:after="0"/>
            <w:rPr>
              <w:rFonts w:ascii="Times New Roman" w:hAnsi="Times New Roman" w:cs="Times New Roman"/>
            </w:rPr>
          </w:pPr>
          <w:bookmarkStart w:id="12" w:name="_ENREF_9"/>
          <w:r w:rsidRPr="00227FE9">
            <w:rPr>
              <w:rFonts w:ascii="Times New Roman" w:hAnsi="Times New Roman" w:cs="Times New Roman"/>
            </w:rPr>
            <w:t xml:space="preserve">(9) Adato, R.; Altug, H. In-situ ultra-sensitive infrared absorption spectroscopy of biomolecule interactions in real time with plasmonic nanoantennas. </w:t>
          </w:r>
          <w:r w:rsidRPr="00227FE9">
            <w:rPr>
              <w:rFonts w:ascii="Times New Roman" w:hAnsi="Times New Roman" w:cs="Times New Roman"/>
              <w:i/>
            </w:rPr>
            <w:t xml:space="preserve">Nat Commun </w:t>
          </w:r>
          <w:r w:rsidRPr="00227FE9">
            <w:rPr>
              <w:rFonts w:ascii="Times New Roman" w:hAnsi="Times New Roman" w:cs="Times New Roman"/>
              <w:b/>
            </w:rPr>
            <w:t>2013</w:t>
          </w:r>
          <w:r w:rsidRPr="00227FE9">
            <w:rPr>
              <w:rFonts w:ascii="Times New Roman" w:hAnsi="Times New Roman" w:cs="Times New Roman"/>
            </w:rPr>
            <w:t xml:space="preserve">, </w:t>
          </w:r>
          <w:r w:rsidRPr="00227FE9">
            <w:rPr>
              <w:rFonts w:ascii="Times New Roman" w:hAnsi="Times New Roman" w:cs="Times New Roman"/>
              <w:i/>
            </w:rPr>
            <w:t>4</w:t>
          </w:r>
          <w:r w:rsidRPr="00227FE9">
            <w:rPr>
              <w:rFonts w:ascii="Times New Roman" w:hAnsi="Times New Roman" w:cs="Times New Roman"/>
            </w:rPr>
            <w:t>. DOI: ARTN 2154 10.1038/ncomms3154.</w:t>
          </w:r>
          <w:bookmarkEnd w:id="12"/>
        </w:p>
        <w:p w14:paraId="418E85EA" w14:textId="77777777" w:rsidR="00630E02" w:rsidRPr="00227FE9" w:rsidRDefault="00630E02" w:rsidP="00630E02">
          <w:pPr>
            <w:pStyle w:val="EndNoteBibliography"/>
            <w:spacing w:after="0"/>
            <w:rPr>
              <w:rFonts w:ascii="Times New Roman" w:hAnsi="Times New Roman" w:cs="Times New Roman"/>
            </w:rPr>
          </w:pPr>
          <w:bookmarkStart w:id="13" w:name="_ENREF_10"/>
          <w:r w:rsidRPr="00227FE9">
            <w:rPr>
              <w:rFonts w:ascii="Times New Roman" w:hAnsi="Times New Roman" w:cs="Times New Roman"/>
            </w:rPr>
            <w:t xml:space="preserve">(10) Leitis, A.; Tittl, A.; Liu, M. K.; Lee, B. H.; Gu, M. B.; Kivshar, Y. S.; Altug, H. Angle-multiplexed all-dielectric metasurfaces for broadband molecular fingerprint retrieval. </w:t>
          </w:r>
          <w:r w:rsidRPr="00227FE9">
            <w:rPr>
              <w:rFonts w:ascii="Times New Roman" w:hAnsi="Times New Roman" w:cs="Times New Roman"/>
              <w:i/>
            </w:rPr>
            <w:t xml:space="preserve">Sci Adv </w:t>
          </w:r>
          <w:r w:rsidRPr="00227FE9">
            <w:rPr>
              <w:rFonts w:ascii="Times New Roman" w:hAnsi="Times New Roman" w:cs="Times New Roman"/>
              <w:b/>
            </w:rPr>
            <w:t>2019</w:t>
          </w:r>
          <w:r w:rsidRPr="00227FE9">
            <w:rPr>
              <w:rFonts w:ascii="Times New Roman" w:hAnsi="Times New Roman" w:cs="Times New Roman"/>
            </w:rPr>
            <w:t xml:space="preserve">, </w:t>
          </w:r>
          <w:r w:rsidRPr="00227FE9">
            <w:rPr>
              <w:rFonts w:ascii="Times New Roman" w:hAnsi="Times New Roman" w:cs="Times New Roman"/>
              <w:i/>
            </w:rPr>
            <w:t>5</w:t>
          </w:r>
          <w:r w:rsidRPr="00227FE9">
            <w:rPr>
              <w:rFonts w:ascii="Times New Roman" w:hAnsi="Times New Roman" w:cs="Times New Roman"/>
            </w:rPr>
            <w:t xml:space="preserve"> (5). DOI: 10.1126/sciadv.aaw2871.</w:t>
          </w:r>
          <w:bookmarkEnd w:id="13"/>
        </w:p>
        <w:p w14:paraId="01E2029B" w14:textId="77777777" w:rsidR="00630E02" w:rsidRPr="00227FE9" w:rsidRDefault="00630E02" w:rsidP="00630E02">
          <w:pPr>
            <w:pStyle w:val="EndNoteBibliography"/>
            <w:spacing w:after="0"/>
            <w:rPr>
              <w:rFonts w:ascii="Times New Roman" w:hAnsi="Times New Roman" w:cs="Times New Roman"/>
            </w:rPr>
          </w:pPr>
          <w:bookmarkStart w:id="14" w:name="_ENREF_11"/>
          <w:r w:rsidRPr="00227FE9">
            <w:rPr>
              <w:rFonts w:ascii="Times New Roman" w:hAnsi="Times New Roman" w:cs="Times New Roman"/>
            </w:rPr>
            <w:t xml:space="preserve">(11) Kharratian, S.; Conteduca, D.; Procacci, B.; Shaw, D. J.; Hunt, N. T.; Krauss, T. F. Metasurface-enhanced mid-infrared spectroscopy in the liquid phase. </w:t>
          </w:r>
          <w:r w:rsidRPr="00227FE9">
            <w:rPr>
              <w:rFonts w:ascii="Times New Roman" w:hAnsi="Times New Roman" w:cs="Times New Roman"/>
              <w:i/>
            </w:rPr>
            <w:t xml:space="preserve">Chem Sci </w:t>
          </w:r>
          <w:r w:rsidRPr="00227FE9">
            <w:rPr>
              <w:rFonts w:ascii="Times New Roman" w:hAnsi="Times New Roman" w:cs="Times New Roman"/>
              <w:b/>
            </w:rPr>
            <w:t>2022</w:t>
          </w:r>
          <w:r w:rsidRPr="00227FE9">
            <w:rPr>
              <w:rFonts w:ascii="Times New Roman" w:hAnsi="Times New Roman" w:cs="Times New Roman"/>
            </w:rPr>
            <w:t xml:space="preserve">, </w:t>
          </w:r>
          <w:r w:rsidRPr="00227FE9">
            <w:rPr>
              <w:rFonts w:ascii="Times New Roman" w:hAnsi="Times New Roman" w:cs="Times New Roman"/>
              <w:i/>
            </w:rPr>
            <w:t>13</w:t>
          </w:r>
          <w:r w:rsidRPr="00227FE9">
            <w:rPr>
              <w:rFonts w:ascii="Times New Roman" w:hAnsi="Times New Roman" w:cs="Times New Roman"/>
            </w:rPr>
            <w:t xml:space="preserve"> (43), 12858–12864. DOI: 10.1039/d2sc03927c.</w:t>
          </w:r>
          <w:bookmarkEnd w:id="14"/>
        </w:p>
        <w:p w14:paraId="1F3A6340" w14:textId="77777777" w:rsidR="00630E02" w:rsidRPr="00227FE9" w:rsidRDefault="00630E02" w:rsidP="00630E02">
          <w:pPr>
            <w:pStyle w:val="EndNoteBibliography"/>
            <w:spacing w:after="0"/>
            <w:rPr>
              <w:rFonts w:ascii="Times New Roman" w:hAnsi="Times New Roman" w:cs="Times New Roman"/>
            </w:rPr>
          </w:pPr>
          <w:bookmarkStart w:id="15" w:name="_ENREF_12"/>
          <w:r w:rsidRPr="00227FE9">
            <w:rPr>
              <w:rFonts w:ascii="Times New Roman" w:hAnsi="Times New Roman" w:cs="Times New Roman"/>
            </w:rPr>
            <w:t xml:space="preserve">(12) Rosas, S.; Adi, W.; Beisenova, A.; Biswas, S. K.; Kuruoglu, F.; Mei, H. Y.; Kats, M. A.; Czaplewski, D. A.; Kivshar, Y. S.; Yesilkoy, F. Enhanced biochemical sensing with high-Q transmission resonances in free-standing membrane metasurfaces. </w:t>
          </w:r>
          <w:r w:rsidRPr="00227FE9">
            <w:rPr>
              <w:rFonts w:ascii="Times New Roman" w:hAnsi="Times New Roman" w:cs="Times New Roman"/>
              <w:i/>
            </w:rPr>
            <w:t xml:space="preserve">Optica </w:t>
          </w:r>
          <w:r w:rsidRPr="00227FE9">
            <w:rPr>
              <w:rFonts w:ascii="Times New Roman" w:hAnsi="Times New Roman" w:cs="Times New Roman"/>
              <w:b/>
            </w:rPr>
            <w:t>2025</w:t>
          </w:r>
          <w:r w:rsidRPr="00227FE9">
            <w:rPr>
              <w:rFonts w:ascii="Times New Roman" w:hAnsi="Times New Roman" w:cs="Times New Roman"/>
            </w:rPr>
            <w:t xml:space="preserve">, </w:t>
          </w:r>
          <w:r w:rsidRPr="00227FE9">
            <w:rPr>
              <w:rFonts w:ascii="Times New Roman" w:hAnsi="Times New Roman" w:cs="Times New Roman"/>
              <w:i/>
            </w:rPr>
            <w:t>12</w:t>
          </w:r>
          <w:r w:rsidRPr="00227FE9">
            <w:rPr>
              <w:rFonts w:ascii="Times New Roman" w:hAnsi="Times New Roman" w:cs="Times New Roman"/>
            </w:rPr>
            <w:t xml:space="preserve"> (2), 178–189. DOI: 10.1364/Optica.549393.</w:t>
          </w:r>
          <w:bookmarkEnd w:id="15"/>
        </w:p>
        <w:p w14:paraId="3F6E3FC2" w14:textId="77777777" w:rsidR="00630E02" w:rsidRPr="00227FE9" w:rsidRDefault="00630E02" w:rsidP="00630E02">
          <w:pPr>
            <w:pStyle w:val="EndNoteBibliography"/>
            <w:spacing w:after="0"/>
            <w:rPr>
              <w:rFonts w:ascii="Times New Roman" w:hAnsi="Times New Roman" w:cs="Times New Roman"/>
            </w:rPr>
          </w:pPr>
          <w:bookmarkStart w:id="16" w:name="_ENREF_13"/>
          <w:r w:rsidRPr="00227FE9">
            <w:rPr>
              <w:rFonts w:ascii="Times New Roman" w:hAnsi="Times New Roman" w:cs="Times New Roman"/>
            </w:rPr>
            <w:t xml:space="preserve">(13) Bunaciu, A. A.; Aboul-Enein, H. Y.; Fleschin, S. Application of Fourier Transform Infrared Spectrophotometry in Pharmaceutical Drugs Analysis. </w:t>
          </w:r>
          <w:r w:rsidRPr="00227FE9">
            <w:rPr>
              <w:rFonts w:ascii="Times New Roman" w:hAnsi="Times New Roman" w:cs="Times New Roman"/>
              <w:i/>
            </w:rPr>
            <w:t xml:space="preserve">Appl Spectrosc Rev </w:t>
          </w:r>
          <w:r w:rsidRPr="00227FE9">
            <w:rPr>
              <w:rFonts w:ascii="Times New Roman" w:hAnsi="Times New Roman" w:cs="Times New Roman"/>
              <w:b/>
            </w:rPr>
            <w:t>2010</w:t>
          </w:r>
          <w:r w:rsidRPr="00227FE9">
            <w:rPr>
              <w:rFonts w:ascii="Times New Roman" w:hAnsi="Times New Roman" w:cs="Times New Roman"/>
            </w:rPr>
            <w:t xml:space="preserve">, </w:t>
          </w:r>
          <w:r w:rsidRPr="00227FE9">
            <w:rPr>
              <w:rFonts w:ascii="Times New Roman" w:hAnsi="Times New Roman" w:cs="Times New Roman"/>
              <w:i/>
            </w:rPr>
            <w:t>45</w:t>
          </w:r>
          <w:r w:rsidRPr="00227FE9">
            <w:rPr>
              <w:rFonts w:ascii="Times New Roman" w:hAnsi="Times New Roman" w:cs="Times New Roman"/>
            </w:rPr>
            <w:t xml:space="preserve"> (3), 206–219. DOI: 10.1080/00387011003601044.</w:t>
          </w:r>
          <w:bookmarkEnd w:id="16"/>
        </w:p>
        <w:p w14:paraId="6D2CABB8" w14:textId="77777777" w:rsidR="00630E02" w:rsidRPr="00227FE9" w:rsidRDefault="00630E02" w:rsidP="00630E02">
          <w:pPr>
            <w:pStyle w:val="EndNoteBibliography"/>
            <w:spacing w:after="0"/>
            <w:rPr>
              <w:rFonts w:ascii="Times New Roman" w:hAnsi="Times New Roman" w:cs="Times New Roman"/>
            </w:rPr>
          </w:pPr>
          <w:bookmarkStart w:id="17" w:name="_ENREF_14"/>
          <w:r w:rsidRPr="00227FE9">
            <w:rPr>
              <w:rFonts w:ascii="Times New Roman" w:hAnsi="Times New Roman" w:cs="Times New Roman"/>
            </w:rPr>
            <w:t xml:space="preserve">(14) Barretto, C. T.; Nascimento, M. H. C.; Brun, B. F.; da Silva, T. B.; Dias, P. A. C.; Silva, C. A. B.; Singh, M. N.; Martin, F. L.; Filgueiras, P. R.; Romao, W.; et al. Infrared spectroscopy as a new approach for early fabry disease screening: a pilot study. </w:t>
          </w:r>
          <w:r w:rsidRPr="00227FE9">
            <w:rPr>
              <w:rFonts w:ascii="Times New Roman" w:hAnsi="Times New Roman" w:cs="Times New Roman"/>
              <w:i/>
            </w:rPr>
            <w:t xml:space="preserve">Orphanet J Rare Dis </w:t>
          </w:r>
          <w:r w:rsidRPr="00227FE9">
            <w:rPr>
              <w:rFonts w:ascii="Times New Roman" w:hAnsi="Times New Roman" w:cs="Times New Roman"/>
              <w:b/>
            </w:rPr>
            <w:t>2024</w:t>
          </w:r>
          <w:r w:rsidRPr="00227FE9">
            <w:rPr>
              <w:rFonts w:ascii="Times New Roman" w:hAnsi="Times New Roman" w:cs="Times New Roman"/>
            </w:rPr>
            <w:t xml:space="preserve">, </w:t>
          </w:r>
          <w:r w:rsidRPr="00227FE9">
            <w:rPr>
              <w:rFonts w:ascii="Times New Roman" w:hAnsi="Times New Roman" w:cs="Times New Roman"/>
              <w:i/>
            </w:rPr>
            <w:t>19</w:t>
          </w:r>
          <w:r w:rsidRPr="00227FE9">
            <w:rPr>
              <w:rFonts w:ascii="Times New Roman" w:hAnsi="Times New Roman" w:cs="Times New Roman"/>
            </w:rPr>
            <w:t xml:space="preserve"> (1), 373. DOI: 10.1186/s13023-024-03380-x  From NLM Medline.</w:t>
          </w:r>
          <w:bookmarkEnd w:id="17"/>
        </w:p>
        <w:p w14:paraId="5AB873A1" w14:textId="77777777" w:rsidR="00630E02" w:rsidRPr="00227FE9" w:rsidRDefault="00630E02" w:rsidP="00630E02">
          <w:pPr>
            <w:pStyle w:val="EndNoteBibliography"/>
            <w:spacing w:after="0"/>
            <w:rPr>
              <w:rFonts w:ascii="Times New Roman" w:hAnsi="Times New Roman" w:cs="Times New Roman"/>
            </w:rPr>
          </w:pPr>
          <w:bookmarkStart w:id="18" w:name="_ENREF_15"/>
          <w:r w:rsidRPr="00227FE9">
            <w:rPr>
              <w:rFonts w:ascii="Times New Roman" w:hAnsi="Times New Roman" w:cs="Times New Roman"/>
            </w:rPr>
            <w:t xml:space="preserve">(15) Chen, X. E.; Zhang, Y.; Cai, G. X.; Zhuo, J. L.; Lai, K. Z.; Ye, L. F. All-dielectric metasurfaces with high Q-factor Fano resonances enabling multi-scenario sensing. </w:t>
          </w:r>
          <w:r w:rsidRPr="00227FE9">
            <w:rPr>
              <w:rFonts w:ascii="Times New Roman" w:hAnsi="Times New Roman" w:cs="Times New Roman"/>
              <w:i/>
            </w:rPr>
            <w:t xml:space="preserve">Nanophotonics-Berlin </w:t>
          </w:r>
          <w:r w:rsidRPr="00227FE9">
            <w:rPr>
              <w:rFonts w:ascii="Times New Roman" w:hAnsi="Times New Roman" w:cs="Times New Roman"/>
              <w:b/>
            </w:rPr>
            <w:t>2022</w:t>
          </w:r>
          <w:r w:rsidRPr="00227FE9">
            <w:rPr>
              <w:rFonts w:ascii="Times New Roman" w:hAnsi="Times New Roman" w:cs="Times New Roman"/>
            </w:rPr>
            <w:t xml:space="preserve">, </w:t>
          </w:r>
          <w:r w:rsidRPr="00227FE9">
            <w:rPr>
              <w:rFonts w:ascii="Times New Roman" w:hAnsi="Times New Roman" w:cs="Times New Roman"/>
              <w:i/>
            </w:rPr>
            <w:t>11</w:t>
          </w:r>
          <w:r w:rsidRPr="00227FE9">
            <w:rPr>
              <w:rFonts w:ascii="Times New Roman" w:hAnsi="Times New Roman" w:cs="Times New Roman"/>
            </w:rPr>
            <w:t xml:space="preserve"> (20), 4537–4549. DOI: 10.1515/nanoph-2022-0394.</w:t>
          </w:r>
          <w:bookmarkEnd w:id="18"/>
        </w:p>
        <w:p w14:paraId="46E3EC49" w14:textId="77777777" w:rsidR="00630E02" w:rsidRPr="00227FE9" w:rsidRDefault="00630E02" w:rsidP="00630E02">
          <w:pPr>
            <w:pStyle w:val="EndNoteBibliography"/>
            <w:spacing w:after="0"/>
            <w:rPr>
              <w:rFonts w:ascii="Times New Roman" w:hAnsi="Times New Roman" w:cs="Times New Roman"/>
            </w:rPr>
          </w:pPr>
          <w:bookmarkStart w:id="19" w:name="_ENREF_16"/>
          <w:r w:rsidRPr="00227FE9">
            <w:rPr>
              <w:rFonts w:ascii="Times New Roman" w:hAnsi="Times New Roman" w:cs="Times New Roman"/>
            </w:rPr>
            <w:t xml:space="preserve">(16) Biswas, S. K.; Adi, W.; Beisenova, A.; Rosas, S.; Arvelo, E. R.; Yesilkoy, F. From weak to strong coupling: quasi-BIC metasurfaces for mid-infrared light-matter interactions. </w:t>
          </w:r>
          <w:r w:rsidRPr="00227FE9">
            <w:rPr>
              <w:rFonts w:ascii="Times New Roman" w:hAnsi="Times New Roman" w:cs="Times New Roman"/>
              <w:i/>
            </w:rPr>
            <w:t xml:space="preserve">Nanophotonics-Berlin </w:t>
          </w:r>
          <w:r w:rsidRPr="00227FE9">
            <w:rPr>
              <w:rFonts w:ascii="Times New Roman" w:hAnsi="Times New Roman" w:cs="Times New Roman"/>
              <w:b/>
            </w:rPr>
            <w:t>2024</w:t>
          </w:r>
          <w:r w:rsidRPr="00227FE9">
            <w:rPr>
              <w:rFonts w:ascii="Times New Roman" w:hAnsi="Times New Roman" w:cs="Times New Roman"/>
            </w:rPr>
            <w:t xml:space="preserve">, </w:t>
          </w:r>
          <w:r w:rsidRPr="00227FE9">
            <w:rPr>
              <w:rFonts w:ascii="Times New Roman" w:hAnsi="Times New Roman" w:cs="Times New Roman"/>
              <w:i/>
            </w:rPr>
            <w:t>13</w:t>
          </w:r>
          <w:r w:rsidRPr="00227FE9">
            <w:rPr>
              <w:rFonts w:ascii="Times New Roman" w:hAnsi="Times New Roman" w:cs="Times New Roman"/>
            </w:rPr>
            <w:t xml:space="preserve"> (16), 2937–2949. DOI: 10.1515/nanoph-2024-0043.</w:t>
          </w:r>
          <w:bookmarkEnd w:id="19"/>
        </w:p>
        <w:p w14:paraId="2035634A" w14:textId="77777777" w:rsidR="00630E02" w:rsidRPr="00227FE9" w:rsidRDefault="00630E02" w:rsidP="00630E02">
          <w:pPr>
            <w:pStyle w:val="EndNoteBibliography"/>
            <w:spacing w:after="0"/>
            <w:rPr>
              <w:rFonts w:ascii="Times New Roman" w:hAnsi="Times New Roman" w:cs="Times New Roman"/>
            </w:rPr>
          </w:pPr>
          <w:bookmarkStart w:id="20" w:name="_ENREF_17"/>
          <w:r w:rsidRPr="00227FE9">
            <w:rPr>
              <w:rFonts w:ascii="Times New Roman" w:hAnsi="Times New Roman" w:cs="Times New Roman"/>
            </w:rPr>
            <w:t xml:space="preserve">(17) Conteduca, D.; Arruda, G. S.; Barth, I.; Wang, Y.; Krauss, T. F.; Martins, E. R. Beyond Q: The Importance of the Resonance Amplitude for Photonic Sensors. </w:t>
          </w:r>
          <w:r w:rsidRPr="00227FE9">
            <w:rPr>
              <w:rFonts w:ascii="Times New Roman" w:hAnsi="Times New Roman" w:cs="Times New Roman"/>
              <w:i/>
            </w:rPr>
            <w:t xml:space="preserve">Acs Photonics </w:t>
          </w:r>
          <w:r w:rsidRPr="00227FE9">
            <w:rPr>
              <w:rFonts w:ascii="Times New Roman" w:hAnsi="Times New Roman" w:cs="Times New Roman"/>
              <w:b/>
            </w:rPr>
            <w:t>2022</w:t>
          </w:r>
          <w:r w:rsidRPr="00227FE9">
            <w:rPr>
              <w:rFonts w:ascii="Times New Roman" w:hAnsi="Times New Roman" w:cs="Times New Roman"/>
            </w:rPr>
            <w:t xml:space="preserve">, </w:t>
          </w:r>
          <w:r w:rsidRPr="00227FE9">
            <w:rPr>
              <w:rFonts w:ascii="Times New Roman" w:hAnsi="Times New Roman" w:cs="Times New Roman"/>
              <w:i/>
            </w:rPr>
            <w:t>9</w:t>
          </w:r>
          <w:r w:rsidRPr="00227FE9">
            <w:rPr>
              <w:rFonts w:ascii="Times New Roman" w:hAnsi="Times New Roman" w:cs="Times New Roman"/>
            </w:rPr>
            <w:t xml:space="preserve"> (5), 1757–1763. DOI: 10.1021/acsphotonics.2c00188.</w:t>
          </w:r>
          <w:bookmarkEnd w:id="20"/>
        </w:p>
        <w:p w14:paraId="22A481EE" w14:textId="5DDA6201" w:rsidR="00630E02" w:rsidRPr="00227FE9" w:rsidRDefault="00630E02" w:rsidP="00630E02">
          <w:pPr>
            <w:pStyle w:val="EndNoteBibliography"/>
            <w:spacing w:after="0"/>
            <w:rPr>
              <w:rFonts w:ascii="Times New Roman" w:hAnsi="Times New Roman" w:cs="Times New Roman"/>
            </w:rPr>
          </w:pPr>
          <w:bookmarkStart w:id="21" w:name="_ENREF_18"/>
          <w:r w:rsidRPr="00227FE9">
            <w:rPr>
              <w:rFonts w:ascii="Times New Roman" w:hAnsi="Times New Roman" w:cs="Times New Roman"/>
            </w:rPr>
            <w:t xml:space="preserve">(18) Tittl, A.; Leitis, A.; Liu, M. K.; Yesilkoy, F.; Choi, D. Y.; Neshev, D. N.; Kivshar, Y. S.; Altug, H. Imaging-based molecular barcoding with pixelated dielectric metasurfaces. </w:t>
          </w:r>
          <w:r w:rsidRPr="00227FE9">
            <w:rPr>
              <w:rFonts w:ascii="Times New Roman" w:hAnsi="Times New Roman" w:cs="Times New Roman"/>
              <w:i/>
            </w:rPr>
            <w:t xml:space="preserve">Science </w:t>
          </w:r>
          <w:r w:rsidRPr="00227FE9">
            <w:rPr>
              <w:rFonts w:ascii="Times New Roman" w:hAnsi="Times New Roman" w:cs="Times New Roman"/>
              <w:b/>
            </w:rPr>
            <w:t>2018</w:t>
          </w:r>
          <w:r w:rsidRPr="00227FE9">
            <w:rPr>
              <w:rFonts w:ascii="Times New Roman" w:hAnsi="Times New Roman" w:cs="Times New Roman"/>
            </w:rPr>
            <w:t xml:space="preserve">, </w:t>
          </w:r>
          <w:r w:rsidRPr="00227FE9">
            <w:rPr>
              <w:rFonts w:ascii="Times New Roman" w:hAnsi="Times New Roman" w:cs="Times New Roman"/>
              <w:i/>
            </w:rPr>
            <w:t>360</w:t>
          </w:r>
          <w:r w:rsidRPr="00227FE9">
            <w:rPr>
              <w:rFonts w:ascii="Times New Roman" w:hAnsi="Times New Roman" w:cs="Times New Roman"/>
            </w:rPr>
            <w:t xml:space="preserve"> (6393), 1105. DOI: 10.1126/science.aas9768.</w:t>
          </w:r>
          <w:bookmarkEnd w:id="21"/>
        </w:p>
        <w:p w14:paraId="00FE50CA" w14:textId="77777777" w:rsidR="002557BC" w:rsidRDefault="00630E02" w:rsidP="002557BC">
          <w:pPr>
            <w:pStyle w:val="EndNoteBibliography"/>
            <w:rPr>
              <w:rFonts w:ascii="Times New Roman" w:hAnsi="Times New Roman" w:cs="Times New Roman"/>
            </w:rPr>
          </w:pPr>
          <w:bookmarkStart w:id="22" w:name="_ENREF_19"/>
          <w:r w:rsidRPr="00227FE9">
            <w:rPr>
              <w:rFonts w:ascii="Times New Roman" w:hAnsi="Times New Roman" w:cs="Times New Roman"/>
            </w:rPr>
            <w:t xml:space="preserve">(19) Dong, P.; Li, K. Z.; Rowe, D. J.; Krauss, T. F.; Wang, Y. Protocol for Therapeutic Drug Monitoring Within the Clinical Range Using Mid-infrared Spectroscopy. </w:t>
          </w:r>
          <w:r w:rsidRPr="00227FE9">
            <w:rPr>
              <w:rFonts w:ascii="Times New Roman" w:hAnsi="Times New Roman" w:cs="Times New Roman"/>
              <w:i/>
            </w:rPr>
            <w:t xml:space="preserve">Anal Chem </w:t>
          </w:r>
          <w:r w:rsidRPr="00227FE9">
            <w:rPr>
              <w:rFonts w:ascii="Times New Roman" w:hAnsi="Times New Roman" w:cs="Times New Roman"/>
              <w:b/>
            </w:rPr>
            <w:t>2024</w:t>
          </w:r>
          <w:r w:rsidRPr="00227FE9">
            <w:rPr>
              <w:rFonts w:ascii="Times New Roman" w:hAnsi="Times New Roman" w:cs="Times New Roman"/>
            </w:rPr>
            <w:t xml:space="preserve">, </w:t>
          </w:r>
          <w:r w:rsidRPr="00227FE9">
            <w:rPr>
              <w:rFonts w:ascii="Times New Roman" w:hAnsi="Times New Roman" w:cs="Times New Roman"/>
              <w:i/>
            </w:rPr>
            <w:t>96</w:t>
          </w:r>
          <w:r w:rsidRPr="00227FE9">
            <w:rPr>
              <w:rFonts w:ascii="Times New Roman" w:hAnsi="Times New Roman" w:cs="Times New Roman"/>
            </w:rPr>
            <w:t xml:space="preserve"> (48), 19021–19028. DOI: 10.1021/acs.analchem.4c03864.</w:t>
          </w:r>
        </w:p>
        <w:bookmarkEnd w:id="22" w:displacedByCustomXml="next"/>
      </w:sdtContent>
    </w:sdt>
    <w:p w14:paraId="1FC122A5" w14:textId="2094A157" w:rsidR="000B62A9" w:rsidRPr="000B62A9" w:rsidRDefault="00EF5DB9" w:rsidP="002557BC">
      <w:pPr>
        <w:pStyle w:val="EndNoteBibliography"/>
        <w:rPr>
          <w:rFonts w:ascii="Times New Roman" w:hAnsi="Times New Roman" w:cs="Times New Roman"/>
        </w:rPr>
      </w:pPr>
      <w:r>
        <w:rPr>
          <w:rFonts w:ascii="Times New Roman" w:hAnsi="Times New Roman" w:cs="Times New Roman"/>
        </w:rPr>
        <w:t>(20)</w:t>
      </w:r>
      <w:r w:rsidR="00DA6988">
        <w:rPr>
          <w:rFonts w:ascii="Times New Roman" w:hAnsi="Times New Roman" w:cs="Times New Roman"/>
        </w:rPr>
        <w:t xml:space="preserve"> </w:t>
      </w:r>
      <w:r w:rsidR="00DA6988" w:rsidRPr="00DA6988">
        <w:rPr>
          <w:rFonts w:ascii="Times New Roman" w:hAnsi="Times New Roman" w:cs="Times New Roman"/>
        </w:rPr>
        <w:t xml:space="preserve">Lee, W. W. Y., McCoy, C. P., Donnelly, R. F., </w:t>
      </w:r>
      <w:r w:rsidR="00DA6988">
        <w:rPr>
          <w:rFonts w:ascii="Times New Roman" w:hAnsi="Times New Roman" w:cs="Times New Roman"/>
        </w:rPr>
        <w:t>and</w:t>
      </w:r>
      <w:r w:rsidR="00DA6988" w:rsidRPr="00DA6988">
        <w:rPr>
          <w:rFonts w:ascii="Times New Roman" w:hAnsi="Times New Roman" w:cs="Times New Roman"/>
        </w:rPr>
        <w:t xml:space="preserve"> Bell, S. E. J. Swellable polymer films containing Au nanoparticles for point-of-care therapeutic drug monitoring using surface-enhanced Raman spectroscopy. </w:t>
      </w:r>
      <w:r w:rsidR="00DA6988" w:rsidRPr="00DA6988">
        <w:rPr>
          <w:rFonts w:ascii="Times New Roman" w:hAnsi="Times New Roman" w:cs="Times New Roman"/>
          <w:i/>
          <w:iCs/>
        </w:rPr>
        <w:t>Analytica Chimica</w:t>
      </w:r>
      <w:r w:rsidR="00DA6988">
        <w:rPr>
          <w:rFonts w:ascii="Times New Roman" w:hAnsi="Times New Roman" w:cs="Times New Roman"/>
          <w:i/>
          <w:iCs/>
        </w:rPr>
        <w:t xml:space="preserve"> </w:t>
      </w:r>
      <w:r w:rsidR="00DA6988" w:rsidRPr="00DA6988">
        <w:rPr>
          <w:rFonts w:ascii="Times New Roman" w:hAnsi="Times New Roman" w:cs="Times New Roman"/>
          <w:i/>
          <w:iCs/>
        </w:rPr>
        <w:t>Acta</w:t>
      </w:r>
      <w:r w:rsidR="00DA6988">
        <w:rPr>
          <w:rFonts w:ascii="Times New Roman" w:hAnsi="Times New Roman" w:cs="Times New Roman"/>
          <w:i/>
          <w:iCs/>
        </w:rPr>
        <w:t xml:space="preserve"> </w:t>
      </w:r>
      <w:r w:rsidR="00DA6988" w:rsidRPr="00DA6988">
        <w:rPr>
          <w:rFonts w:ascii="Times New Roman" w:hAnsi="Times New Roman" w:cs="Times New Roman"/>
          <w:b/>
          <w:bCs/>
        </w:rPr>
        <w:t>2017</w:t>
      </w:r>
      <w:r w:rsidR="00DA6988" w:rsidRPr="00DA6988">
        <w:rPr>
          <w:rFonts w:ascii="Times New Roman" w:hAnsi="Times New Roman" w:cs="Times New Roman"/>
        </w:rPr>
        <w:t xml:space="preserve">, 912, 111-116. </w:t>
      </w:r>
      <w:r w:rsidR="00DA6988">
        <w:rPr>
          <w:rFonts w:ascii="Times New Roman" w:hAnsi="Times New Roman" w:cs="Times New Roman"/>
        </w:rPr>
        <w:t xml:space="preserve">DOI: </w:t>
      </w:r>
      <w:r w:rsidR="00DA6988" w:rsidRPr="00DA6988">
        <w:rPr>
          <w:rFonts w:ascii="Times New Roman" w:hAnsi="Times New Roman" w:cs="Times New Roman"/>
        </w:rPr>
        <w:t>10.1016/j.aca.2016.01.023</w:t>
      </w:r>
    </w:p>
    <w:sectPr w:rsidR="000B62A9" w:rsidRPr="000B62A9" w:rsidSect="00326E83">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AC0782"/>
    <w:multiLevelType w:val="hybridMultilevel"/>
    <w:tmpl w:val="ED22C786"/>
    <w:lvl w:ilvl="0" w:tplc="8788CD14">
      <w:start w:val="10"/>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1353AA"/>
    <w:multiLevelType w:val="hybridMultilevel"/>
    <w:tmpl w:val="27265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4276932">
    <w:abstractNumId w:val="1"/>
  </w:num>
  <w:num w:numId="2" w16cid:durableId="1679847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CS Sens&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fsxz0s970twpbewsv85d2vpxw2prsrvxw2a&quot;&gt;My EndNote Library&lt;record-ids&gt;&lt;item&gt;5&lt;/item&gt;&lt;item&gt;9&lt;/item&gt;&lt;item&gt;10&lt;/item&gt;&lt;item&gt;12&lt;/item&gt;&lt;item&gt;13&lt;/item&gt;&lt;item&gt;14&lt;/item&gt;&lt;item&gt;15&lt;/item&gt;&lt;item&gt;17&lt;/item&gt;&lt;item&gt;19&lt;/item&gt;&lt;item&gt;20&lt;/item&gt;&lt;item&gt;23&lt;/item&gt;&lt;item&gt;24&lt;/item&gt;&lt;item&gt;26&lt;/item&gt;&lt;item&gt;27&lt;/item&gt;&lt;item&gt;28&lt;/item&gt;&lt;item&gt;29&lt;/item&gt;&lt;item&gt;32&lt;/item&gt;&lt;item&gt;34&lt;/item&gt;&lt;item&gt;35&lt;/item&gt;&lt;/record-ids&gt;&lt;/item&gt;&lt;/Libraries&gt;"/>
    <w:docVar w:name="EN.UseJSCitationFormat" w:val="True"/>
  </w:docVars>
  <w:rsids>
    <w:rsidRoot w:val="00EC0A5F"/>
    <w:rsid w:val="00007B92"/>
    <w:rsid w:val="00007E35"/>
    <w:rsid w:val="00007EF4"/>
    <w:rsid w:val="000109DC"/>
    <w:rsid w:val="000128AA"/>
    <w:rsid w:val="00016373"/>
    <w:rsid w:val="00020054"/>
    <w:rsid w:val="0002112B"/>
    <w:rsid w:val="0002125E"/>
    <w:rsid w:val="00022601"/>
    <w:rsid w:val="0002510B"/>
    <w:rsid w:val="00026168"/>
    <w:rsid w:val="0003112F"/>
    <w:rsid w:val="00034ECA"/>
    <w:rsid w:val="00035688"/>
    <w:rsid w:val="00040AB9"/>
    <w:rsid w:val="000471F7"/>
    <w:rsid w:val="00047EC8"/>
    <w:rsid w:val="0005226C"/>
    <w:rsid w:val="00056D6F"/>
    <w:rsid w:val="000602E8"/>
    <w:rsid w:val="000608D9"/>
    <w:rsid w:val="00061685"/>
    <w:rsid w:val="00063DCD"/>
    <w:rsid w:val="00065312"/>
    <w:rsid w:val="00065DBA"/>
    <w:rsid w:val="00067BD3"/>
    <w:rsid w:val="00067F81"/>
    <w:rsid w:val="00072D9B"/>
    <w:rsid w:val="000755B3"/>
    <w:rsid w:val="000759D6"/>
    <w:rsid w:val="00080644"/>
    <w:rsid w:val="000811BB"/>
    <w:rsid w:val="000858B4"/>
    <w:rsid w:val="00086F5B"/>
    <w:rsid w:val="0009116E"/>
    <w:rsid w:val="00092C22"/>
    <w:rsid w:val="00095DA7"/>
    <w:rsid w:val="000A2F40"/>
    <w:rsid w:val="000A4491"/>
    <w:rsid w:val="000B11F3"/>
    <w:rsid w:val="000B28E0"/>
    <w:rsid w:val="000B48C5"/>
    <w:rsid w:val="000B62A9"/>
    <w:rsid w:val="000B6B5D"/>
    <w:rsid w:val="000B7877"/>
    <w:rsid w:val="000C4CE5"/>
    <w:rsid w:val="000D13E2"/>
    <w:rsid w:val="000D26A5"/>
    <w:rsid w:val="000D3002"/>
    <w:rsid w:val="000D4617"/>
    <w:rsid w:val="000D50DE"/>
    <w:rsid w:val="000D5320"/>
    <w:rsid w:val="000D676A"/>
    <w:rsid w:val="000D7E5E"/>
    <w:rsid w:val="000E035B"/>
    <w:rsid w:val="000E0FE1"/>
    <w:rsid w:val="000E1179"/>
    <w:rsid w:val="000E3AB2"/>
    <w:rsid w:val="000E52B8"/>
    <w:rsid w:val="000E5DBA"/>
    <w:rsid w:val="000E6DFD"/>
    <w:rsid w:val="000F0731"/>
    <w:rsid w:val="000F1A7F"/>
    <w:rsid w:val="000F488F"/>
    <w:rsid w:val="000F6286"/>
    <w:rsid w:val="000F685A"/>
    <w:rsid w:val="000F7071"/>
    <w:rsid w:val="000F7194"/>
    <w:rsid w:val="00101583"/>
    <w:rsid w:val="001029D7"/>
    <w:rsid w:val="00103D32"/>
    <w:rsid w:val="00103F5A"/>
    <w:rsid w:val="001105E7"/>
    <w:rsid w:val="0011385C"/>
    <w:rsid w:val="00114F75"/>
    <w:rsid w:val="001167C3"/>
    <w:rsid w:val="00122ECB"/>
    <w:rsid w:val="00124927"/>
    <w:rsid w:val="0012680E"/>
    <w:rsid w:val="00127AB1"/>
    <w:rsid w:val="001310AE"/>
    <w:rsid w:val="00131292"/>
    <w:rsid w:val="00132C14"/>
    <w:rsid w:val="001423E3"/>
    <w:rsid w:val="00147D43"/>
    <w:rsid w:val="0015098E"/>
    <w:rsid w:val="001524F8"/>
    <w:rsid w:val="00155E68"/>
    <w:rsid w:val="00156C1D"/>
    <w:rsid w:val="00161667"/>
    <w:rsid w:val="0016232F"/>
    <w:rsid w:val="00172965"/>
    <w:rsid w:val="0017521B"/>
    <w:rsid w:val="0018023F"/>
    <w:rsid w:val="001809FC"/>
    <w:rsid w:val="00181824"/>
    <w:rsid w:val="00184367"/>
    <w:rsid w:val="00186BC8"/>
    <w:rsid w:val="00187F10"/>
    <w:rsid w:val="00190309"/>
    <w:rsid w:val="001918CE"/>
    <w:rsid w:val="001919C4"/>
    <w:rsid w:val="00194EB7"/>
    <w:rsid w:val="001A0459"/>
    <w:rsid w:val="001A167F"/>
    <w:rsid w:val="001A4D82"/>
    <w:rsid w:val="001A540D"/>
    <w:rsid w:val="001A541B"/>
    <w:rsid w:val="001B0DF0"/>
    <w:rsid w:val="001B1E81"/>
    <w:rsid w:val="001B3FBC"/>
    <w:rsid w:val="001B534A"/>
    <w:rsid w:val="001B53EA"/>
    <w:rsid w:val="001B56E8"/>
    <w:rsid w:val="001C43B5"/>
    <w:rsid w:val="001D0216"/>
    <w:rsid w:val="001D0F02"/>
    <w:rsid w:val="001D119D"/>
    <w:rsid w:val="001D1FE4"/>
    <w:rsid w:val="001D3C7C"/>
    <w:rsid w:val="001D4682"/>
    <w:rsid w:val="001D4899"/>
    <w:rsid w:val="001D5ACA"/>
    <w:rsid w:val="001E096D"/>
    <w:rsid w:val="001E361B"/>
    <w:rsid w:val="001E4DD6"/>
    <w:rsid w:val="001E5CF7"/>
    <w:rsid w:val="001E6E46"/>
    <w:rsid w:val="001F055F"/>
    <w:rsid w:val="001F16FC"/>
    <w:rsid w:val="001F2215"/>
    <w:rsid w:val="001F25E2"/>
    <w:rsid w:val="001F3D45"/>
    <w:rsid w:val="001F60BA"/>
    <w:rsid w:val="001F6963"/>
    <w:rsid w:val="001F783B"/>
    <w:rsid w:val="002006F8"/>
    <w:rsid w:val="00203A84"/>
    <w:rsid w:val="00203A92"/>
    <w:rsid w:val="002074F8"/>
    <w:rsid w:val="00210E07"/>
    <w:rsid w:val="00211BAF"/>
    <w:rsid w:val="00211C57"/>
    <w:rsid w:val="00212A6B"/>
    <w:rsid w:val="00212E1A"/>
    <w:rsid w:val="002141DA"/>
    <w:rsid w:val="00214A89"/>
    <w:rsid w:val="00214D66"/>
    <w:rsid w:val="00215345"/>
    <w:rsid w:val="00223D32"/>
    <w:rsid w:val="00225299"/>
    <w:rsid w:val="00227FE9"/>
    <w:rsid w:val="00233071"/>
    <w:rsid w:val="0023510E"/>
    <w:rsid w:val="002375DB"/>
    <w:rsid w:val="00237ACF"/>
    <w:rsid w:val="00241853"/>
    <w:rsid w:val="0024490A"/>
    <w:rsid w:val="002479C3"/>
    <w:rsid w:val="0025037E"/>
    <w:rsid w:val="002557BC"/>
    <w:rsid w:val="00256440"/>
    <w:rsid w:val="0025724F"/>
    <w:rsid w:val="00261273"/>
    <w:rsid w:val="002617C9"/>
    <w:rsid w:val="00264F3C"/>
    <w:rsid w:val="002722AB"/>
    <w:rsid w:val="00273693"/>
    <w:rsid w:val="00276430"/>
    <w:rsid w:val="002840C7"/>
    <w:rsid w:val="00284240"/>
    <w:rsid w:val="00287A2C"/>
    <w:rsid w:val="00293B35"/>
    <w:rsid w:val="0029599F"/>
    <w:rsid w:val="00296FCA"/>
    <w:rsid w:val="002A277C"/>
    <w:rsid w:val="002A489E"/>
    <w:rsid w:val="002A4EF2"/>
    <w:rsid w:val="002A6CEE"/>
    <w:rsid w:val="002B044B"/>
    <w:rsid w:val="002B08DC"/>
    <w:rsid w:val="002B1DB0"/>
    <w:rsid w:val="002B3B95"/>
    <w:rsid w:val="002B6B81"/>
    <w:rsid w:val="002B74DF"/>
    <w:rsid w:val="002C4C10"/>
    <w:rsid w:val="002C64A0"/>
    <w:rsid w:val="002C7547"/>
    <w:rsid w:val="002C76ED"/>
    <w:rsid w:val="002D0964"/>
    <w:rsid w:val="002D115B"/>
    <w:rsid w:val="002D11C2"/>
    <w:rsid w:val="002D21CB"/>
    <w:rsid w:val="002D5912"/>
    <w:rsid w:val="002D7502"/>
    <w:rsid w:val="002E258C"/>
    <w:rsid w:val="002E6CD6"/>
    <w:rsid w:val="002F226C"/>
    <w:rsid w:val="002F3AB6"/>
    <w:rsid w:val="002F508D"/>
    <w:rsid w:val="002F69C0"/>
    <w:rsid w:val="002F6E25"/>
    <w:rsid w:val="002F703A"/>
    <w:rsid w:val="00300950"/>
    <w:rsid w:val="003016C0"/>
    <w:rsid w:val="0030221C"/>
    <w:rsid w:val="003041F8"/>
    <w:rsid w:val="0030508F"/>
    <w:rsid w:val="0030515E"/>
    <w:rsid w:val="003055D1"/>
    <w:rsid w:val="00305A8F"/>
    <w:rsid w:val="003136DD"/>
    <w:rsid w:val="00314623"/>
    <w:rsid w:val="00315A4A"/>
    <w:rsid w:val="00317EF5"/>
    <w:rsid w:val="00321751"/>
    <w:rsid w:val="00321DFB"/>
    <w:rsid w:val="00322229"/>
    <w:rsid w:val="0032299D"/>
    <w:rsid w:val="00323C4C"/>
    <w:rsid w:val="003262E6"/>
    <w:rsid w:val="003264D2"/>
    <w:rsid w:val="00326E83"/>
    <w:rsid w:val="0032740A"/>
    <w:rsid w:val="00332B98"/>
    <w:rsid w:val="00333893"/>
    <w:rsid w:val="00334033"/>
    <w:rsid w:val="00335637"/>
    <w:rsid w:val="003375E3"/>
    <w:rsid w:val="00343382"/>
    <w:rsid w:val="003456B9"/>
    <w:rsid w:val="00345CD5"/>
    <w:rsid w:val="003468EA"/>
    <w:rsid w:val="0035077C"/>
    <w:rsid w:val="00352BDA"/>
    <w:rsid w:val="0035645C"/>
    <w:rsid w:val="0036011A"/>
    <w:rsid w:val="0036081E"/>
    <w:rsid w:val="00361733"/>
    <w:rsid w:val="00362EED"/>
    <w:rsid w:val="00363182"/>
    <w:rsid w:val="0036632E"/>
    <w:rsid w:val="00373A35"/>
    <w:rsid w:val="00377DDF"/>
    <w:rsid w:val="003801EF"/>
    <w:rsid w:val="00380BBC"/>
    <w:rsid w:val="00384013"/>
    <w:rsid w:val="00384832"/>
    <w:rsid w:val="00385F5D"/>
    <w:rsid w:val="00386457"/>
    <w:rsid w:val="00386B6E"/>
    <w:rsid w:val="00392813"/>
    <w:rsid w:val="00392EF9"/>
    <w:rsid w:val="003940D7"/>
    <w:rsid w:val="003946C3"/>
    <w:rsid w:val="00394E11"/>
    <w:rsid w:val="00395946"/>
    <w:rsid w:val="003979A4"/>
    <w:rsid w:val="003A21B0"/>
    <w:rsid w:val="003A2388"/>
    <w:rsid w:val="003A2D35"/>
    <w:rsid w:val="003A32B9"/>
    <w:rsid w:val="003A455D"/>
    <w:rsid w:val="003A585D"/>
    <w:rsid w:val="003B0FA6"/>
    <w:rsid w:val="003B29D2"/>
    <w:rsid w:val="003B362D"/>
    <w:rsid w:val="003B3B65"/>
    <w:rsid w:val="003B4058"/>
    <w:rsid w:val="003B5A15"/>
    <w:rsid w:val="003B5F3C"/>
    <w:rsid w:val="003C27EE"/>
    <w:rsid w:val="003D050C"/>
    <w:rsid w:val="003D3C47"/>
    <w:rsid w:val="003D573C"/>
    <w:rsid w:val="003E02C1"/>
    <w:rsid w:val="003E14DC"/>
    <w:rsid w:val="003E17EB"/>
    <w:rsid w:val="003E4FFE"/>
    <w:rsid w:val="003E6205"/>
    <w:rsid w:val="003E74A1"/>
    <w:rsid w:val="003F1B9D"/>
    <w:rsid w:val="003F596B"/>
    <w:rsid w:val="003F6F42"/>
    <w:rsid w:val="0040430D"/>
    <w:rsid w:val="004044F5"/>
    <w:rsid w:val="004072B9"/>
    <w:rsid w:val="00412970"/>
    <w:rsid w:val="0041415A"/>
    <w:rsid w:val="00415ACD"/>
    <w:rsid w:val="00421B1A"/>
    <w:rsid w:val="00424CF5"/>
    <w:rsid w:val="0042630D"/>
    <w:rsid w:val="004273B9"/>
    <w:rsid w:val="00431428"/>
    <w:rsid w:val="00440F90"/>
    <w:rsid w:val="004419E4"/>
    <w:rsid w:val="00444362"/>
    <w:rsid w:val="00445A6A"/>
    <w:rsid w:val="00451A9D"/>
    <w:rsid w:val="0045252D"/>
    <w:rsid w:val="0045298E"/>
    <w:rsid w:val="00452A8E"/>
    <w:rsid w:val="00453CAB"/>
    <w:rsid w:val="00454E2C"/>
    <w:rsid w:val="004552E6"/>
    <w:rsid w:val="004554D6"/>
    <w:rsid w:val="004555C5"/>
    <w:rsid w:val="0045561F"/>
    <w:rsid w:val="00456CCA"/>
    <w:rsid w:val="00465534"/>
    <w:rsid w:val="00465882"/>
    <w:rsid w:val="0047252D"/>
    <w:rsid w:val="00474486"/>
    <w:rsid w:val="00492332"/>
    <w:rsid w:val="00492505"/>
    <w:rsid w:val="00492550"/>
    <w:rsid w:val="00494196"/>
    <w:rsid w:val="004A06B1"/>
    <w:rsid w:val="004A19D6"/>
    <w:rsid w:val="004A2661"/>
    <w:rsid w:val="004A7AFD"/>
    <w:rsid w:val="004B10EB"/>
    <w:rsid w:val="004B17AA"/>
    <w:rsid w:val="004B3F9D"/>
    <w:rsid w:val="004B4905"/>
    <w:rsid w:val="004B5E92"/>
    <w:rsid w:val="004B66A7"/>
    <w:rsid w:val="004C14E5"/>
    <w:rsid w:val="004C242A"/>
    <w:rsid w:val="004C2B37"/>
    <w:rsid w:val="004C3247"/>
    <w:rsid w:val="004C4A60"/>
    <w:rsid w:val="004D0123"/>
    <w:rsid w:val="004D0C5D"/>
    <w:rsid w:val="004D559D"/>
    <w:rsid w:val="004E07B8"/>
    <w:rsid w:val="004E27FA"/>
    <w:rsid w:val="004E548F"/>
    <w:rsid w:val="004E6843"/>
    <w:rsid w:val="004E7F34"/>
    <w:rsid w:val="004F0120"/>
    <w:rsid w:val="004F0CE4"/>
    <w:rsid w:val="004F4FD2"/>
    <w:rsid w:val="004F53CA"/>
    <w:rsid w:val="004F7EAD"/>
    <w:rsid w:val="00501F6F"/>
    <w:rsid w:val="00501F8C"/>
    <w:rsid w:val="005041A0"/>
    <w:rsid w:val="00505F06"/>
    <w:rsid w:val="00506BA9"/>
    <w:rsid w:val="00522112"/>
    <w:rsid w:val="0052217B"/>
    <w:rsid w:val="00522FB5"/>
    <w:rsid w:val="00524D0E"/>
    <w:rsid w:val="00526257"/>
    <w:rsid w:val="0053116A"/>
    <w:rsid w:val="00535FFF"/>
    <w:rsid w:val="005368C4"/>
    <w:rsid w:val="00542BCB"/>
    <w:rsid w:val="00543541"/>
    <w:rsid w:val="0054387C"/>
    <w:rsid w:val="00545635"/>
    <w:rsid w:val="00555840"/>
    <w:rsid w:val="005571E6"/>
    <w:rsid w:val="0055759C"/>
    <w:rsid w:val="00561CAE"/>
    <w:rsid w:val="0056421F"/>
    <w:rsid w:val="00565475"/>
    <w:rsid w:val="005654E6"/>
    <w:rsid w:val="00567BA8"/>
    <w:rsid w:val="00571441"/>
    <w:rsid w:val="0057466B"/>
    <w:rsid w:val="00574AD6"/>
    <w:rsid w:val="00575BCE"/>
    <w:rsid w:val="0058061E"/>
    <w:rsid w:val="0058110D"/>
    <w:rsid w:val="00582383"/>
    <w:rsid w:val="00583A35"/>
    <w:rsid w:val="00585513"/>
    <w:rsid w:val="00585E05"/>
    <w:rsid w:val="0059016F"/>
    <w:rsid w:val="00592E04"/>
    <w:rsid w:val="005936F2"/>
    <w:rsid w:val="005A0F22"/>
    <w:rsid w:val="005A0FAE"/>
    <w:rsid w:val="005A1ABB"/>
    <w:rsid w:val="005A1D0A"/>
    <w:rsid w:val="005A2450"/>
    <w:rsid w:val="005A2E37"/>
    <w:rsid w:val="005A2F41"/>
    <w:rsid w:val="005A3E08"/>
    <w:rsid w:val="005B0647"/>
    <w:rsid w:val="005B14B3"/>
    <w:rsid w:val="005B2F2D"/>
    <w:rsid w:val="005B5DF9"/>
    <w:rsid w:val="005B6CBF"/>
    <w:rsid w:val="005C0D3F"/>
    <w:rsid w:val="005C1C31"/>
    <w:rsid w:val="005C37C2"/>
    <w:rsid w:val="005C6D02"/>
    <w:rsid w:val="005C7E9D"/>
    <w:rsid w:val="005E5EA9"/>
    <w:rsid w:val="005E6356"/>
    <w:rsid w:val="005E7F32"/>
    <w:rsid w:val="005F29AB"/>
    <w:rsid w:val="005F2E90"/>
    <w:rsid w:val="005F475D"/>
    <w:rsid w:val="005F4EE2"/>
    <w:rsid w:val="005F58B9"/>
    <w:rsid w:val="005F599B"/>
    <w:rsid w:val="005F76E8"/>
    <w:rsid w:val="005F7F88"/>
    <w:rsid w:val="00600F37"/>
    <w:rsid w:val="00601B22"/>
    <w:rsid w:val="0060339D"/>
    <w:rsid w:val="006051FE"/>
    <w:rsid w:val="00610DB5"/>
    <w:rsid w:val="006122C9"/>
    <w:rsid w:val="00612326"/>
    <w:rsid w:val="006125C5"/>
    <w:rsid w:val="00615B1C"/>
    <w:rsid w:val="00620D11"/>
    <w:rsid w:val="00620EC1"/>
    <w:rsid w:val="006226BC"/>
    <w:rsid w:val="00624379"/>
    <w:rsid w:val="00625596"/>
    <w:rsid w:val="006268D4"/>
    <w:rsid w:val="0062734D"/>
    <w:rsid w:val="00630E02"/>
    <w:rsid w:val="00631A86"/>
    <w:rsid w:val="00631FB3"/>
    <w:rsid w:val="00635DD9"/>
    <w:rsid w:val="006362E8"/>
    <w:rsid w:val="006463CE"/>
    <w:rsid w:val="006506E8"/>
    <w:rsid w:val="006547C3"/>
    <w:rsid w:val="00654F65"/>
    <w:rsid w:val="00656F10"/>
    <w:rsid w:val="006602BB"/>
    <w:rsid w:val="00664F01"/>
    <w:rsid w:val="00667045"/>
    <w:rsid w:val="00667231"/>
    <w:rsid w:val="0067177C"/>
    <w:rsid w:val="00673AF2"/>
    <w:rsid w:val="00680997"/>
    <w:rsid w:val="0068141F"/>
    <w:rsid w:val="00681C24"/>
    <w:rsid w:val="00683F79"/>
    <w:rsid w:val="00684807"/>
    <w:rsid w:val="006929C6"/>
    <w:rsid w:val="0069482F"/>
    <w:rsid w:val="006966D4"/>
    <w:rsid w:val="006A0465"/>
    <w:rsid w:val="006A1855"/>
    <w:rsid w:val="006A3053"/>
    <w:rsid w:val="006A36DF"/>
    <w:rsid w:val="006A5063"/>
    <w:rsid w:val="006A7578"/>
    <w:rsid w:val="006B1F44"/>
    <w:rsid w:val="006B23F2"/>
    <w:rsid w:val="006B3DF5"/>
    <w:rsid w:val="006B4BC4"/>
    <w:rsid w:val="006C07C0"/>
    <w:rsid w:val="006C2710"/>
    <w:rsid w:val="006C2C1E"/>
    <w:rsid w:val="006C3A65"/>
    <w:rsid w:val="006C3EDC"/>
    <w:rsid w:val="006C4662"/>
    <w:rsid w:val="006D524E"/>
    <w:rsid w:val="006D6814"/>
    <w:rsid w:val="006D7807"/>
    <w:rsid w:val="006E3A0C"/>
    <w:rsid w:val="006E70C2"/>
    <w:rsid w:val="006E7D90"/>
    <w:rsid w:val="006F055A"/>
    <w:rsid w:val="006F1EDB"/>
    <w:rsid w:val="006F2612"/>
    <w:rsid w:val="006F5892"/>
    <w:rsid w:val="006F68CB"/>
    <w:rsid w:val="006F6E55"/>
    <w:rsid w:val="006F7031"/>
    <w:rsid w:val="007012DF"/>
    <w:rsid w:val="007020F6"/>
    <w:rsid w:val="0070269C"/>
    <w:rsid w:val="00710101"/>
    <w:rsid w:val="0071138D"/>
    <w:rsid w:val="00713D7F"/>
    <w:rsid w:val="00715846"/>
    <w:rsid w:val="0071670F"/>
    <w:rsid w:val="00721CC5"/>
    <w:rsid w:val="00724368"/>
    <w:rsid w:val="007267F6"/>
    <w:rsid w:val="00727C39"/>
    <w:rsid w:val="0073140B"/>
    <w:rsid w:val="00732279"/>
    <w:rsid w:val="00735250"/>
    <w:rsid w:val="00740536"/>
    <w:rsid w:val="00740DF8"/>
    <w:rsid w:val="00742253"/>
    <w:rsid w:val="007433AD"/>
    <w:rsid w:val="00746CB9"/>
    <w:rsid w:val="00755181"/>
    <w:rsid w:val="00755A2F"/>
    <w:rsid w:val="0075746E"/>
    <w:rsid w:val="00760DB3"/>
    <w:rsid w:val="007642D0"/>
    <w:rsid w:val="00767EE2"/>
    <w:rsid w:val="007705B2"/>
    <w:rsid w:val="00771368"/>
    <w:rsid w:val="0077154B"/>
    <w:rsid w:val="00776394"/>
    <w:rsid w:val="0077646D"/>
    <w:rsid w:val="00777BE4"/>
    <w:rsid w:val="00780264"/>
    <w:rsid w:val="0078058D"/>
    <w:rsid w:val="00784EDB"/>
    <w:rsid w:val="00786D89"/>
    <w:rsid w:val="007876AB"/>
    <w:rsid w:val="0079320A"/>
    <w:rsid w:val="00794692"/>
    <w:rsid w:val="00795B8F"/>
    <w:rsid w:val="007A235A"/>
    <w:rsid w:val="007A381A"/>
    <w:rsid w:val="007A512E"/>
    <w:rsid w:val="007A6DAF"/>
    <w:rsid w:val="007A71E1"/>
    <w:rsid w:val="007B065F"/>
    <w:rsid w:val="007B099C"/>
    <w:rsid w:val="007B2D24"/>
    <w:rsid w:val="007B4267"/>
    <w:rsid w:val="007B6381"/>
    <w:rsid w:val="007B6CF3"/>
    <w:rsid w:val="007C0C1F"/>
    <w:rsid w:val="007C2518"/>
    <w:rsid w:val="007C51BE"/>
    <w:rsid w:val="007C6EC2"/>
    <w:rsid w:val="007D25D7"/>
    <w:rsid w:val="007D453C"/>
    <w:rsid w:val="007D61CB"/>
    <w:rsid w:val="007E4D44"/>
    <w:rsid w:val="007E59A4"/>
    <w:rsid w:val="007E71B7"/>
    <w:rsid w:val="007E7793"/>
    <w:rsid w:val="007F3349"/>
    <w:rsid w:val="007F4163"/>
    <w:rsid w:val="007F5705"/>
    <w:rsid w:val="007F5FD2"/>
    <w:rsid w:val="007F7310"/>
    <w:rsid w:val="007F7477"/>
    <w:rsid w:val="008006A7"/>
    <w:rsid w:val="00804B85"/>
    <w:rsid w:val="00805052"/>
    <w:rsid w:val="00805484"/>
    <w:rsid w:val="008076D4"/>
    <w:rsid w:val="008079F4"/>
    <w:rsid w:val="00810A3B"/>
    <w:rsid w:val="00810D50"/>
    <w:rsid w:val="00811475"/>
    <w:rsid w:val="00811DF3"/>
    <w:rsid w:val="00813B39"/>
    <w:rsid w:val="00824C98"/>
    <w:rsid w:val="00834AEB"/>
    <w:rsid w:val="008358AF"/>
    <w:rsid w:val="008378A7"/>
    <w:rsid w:val="0084029B"/>
    <w:rsid w:val="008405A4"/>
    <w:rsid w:val="00841BBF"/>
    <w:rsid w:val="00842833"/>
    <w:rsid w:val="00843251"/>
    <w:rsid w:val="008437E6"/>
    <w:rsid w:val="00843CEB"/>
    <w:rsid w:val="0084549E"/>
    <w:rsid w:val="00845C76"/>
    <w:rsid w:val="008527A9"/>
    <w:rsid w:val="0085307D"/>
    <w:rsid w:val="00854882"/>
    <w:rsid w:val="00857EA9"/>
    <w:rsid w:val="0086009B"/>
    <w:rsid w:val="00860222"/>
    <w:rsid w:val="00860E29"/>
    <w:rsid w:val="00861DEB"/>
    <w:rsid w:val="00865FB4"/>
    <w:rsid w:val="00867628"/>
    <w:rsid w:val="00867C7D"/>
    <w:rsid w:val="00871E65"/>
    <w:rsid w:val="00874DFA"/>
    <w:rsid w:val="0087637F"/>
    <w:rsid w:val="00880699"/>
    <w:rsid w:val="008859B6"/>
    <w:rsid w:val="00886274"/>
    <w:rsid w:val="008913AF"/>
    <w:rsid w:val="00891F17"/>
    <w:rsid w:val="00892611"/>
    <w:rsid w:val="00894516"/>
    <w:rsid w:val="008A084C"/>
    <w:rsid w:val="008A3281"/>
    <w:rsid w:val="008A3C41"/>
    <w:rsid w:val="008A6A34"/>
    <w:rsid w:val="008B2837"/>
    <w:rsid w:val="008B5BF7"/>
    <w:rsid w:val="008B7FC3"/>
    <w:rsid w:val="008C1069"/>
    <w:rsid w:val="008C43FB"/>
    <w:rsid w:val="008C4DAC"/>
    <w:rsid w:val="008C63F7"/>
    <w:rsid w:val="008C6491"/>
    <w:rsid w:val="008C77CF"/>
    <w:rsid w:val="008D2078"/>
    <w:rsid w:val="008D30DA"/>
    <w:rsid w:val="008D53F5"/>
    <w:rsid w:val="008D6766"/>
    <w:rsid w:val="008D6F35"/>
    <w:rsid w:val="008E29F8"/>
    <w:rsid w:val="008E34C7"/>
    <w:rsid w:val="008E667F"/>
    <w:rsid w:val="008F0264"/>
    <w:rsid w:val="008F07A0"/>
    <w:rsid w:val="008F1EE4"/>
    <w:rsid w:val="008F5374"/>
    <w:rsid w:val="008F663C"/>
    <w:rsid w:val="008F75C5"/>
    <w:rsid w:val="00900553"/>
    <w:rsid w:val="00905C87"/>
    <w:rsid w:val="00906AB2"/>
    <w:rsid w:val="009108F3"/>
    <w:rsid w:val="0091330E"/>
    <w:rsid w:val="00914DE6"/>
    <w:rsid w:val="00917325"/>
    <w:rsid w:val="0091735C"/>
    <w:rsid w:val="00924211"/>
    <w:rsid w:val="0092700A"/>
    <w:rsid w:val="00927A3E"/>
    <w:rsid w:val="009303D1"/>
    <w:rsid w:val="00930C52"/>
    <w:rsid w:val="00933413"/>
    <w:rsid w:val="00934D21"/>
    <w:rsid w:val="00935E80"/>
    <w:rsid w:val="0093667C"/>
    <w:rsid w:val="00936B98"/>
    <w:rsid w:val="00937DF9"/>
    <w:rsid w:val="00940B62"/>
    <w:rsid w:val="009453DF"/>
    <w:rsid w:val="00947A67"/>
    <w:rsid w:val="009531B8"/>
    <w:rsid w:val="00961D87"/>
    <w:rsid w:val="00966CED"/>
    <w:rsid w:val="009704C5"/>
    <w:rsid w:val="00971B6B"/>
    <w:rsid w:val="00971D76"/>
    <w:rsid w:val="00971E83"/>
    <w:rsid w:val="009757ED"/>
    <w:rsid w:val="00983728"/>
    <w:rsid w:val="00985E9F"/>
    <w:rsid w:val="00992C26"/>
    <w:rsid w:val="00992F6A"/>
    <w:rsid w:val="009942DE"/>
    <w:rsid w:val="009952B5"/>
    <w:rsid w:val="009A2FEA"/>
    <w:rsid w:val="009A3BF1"/>
    <w:rsid w:val="009A535D"/>
    <w:rsid w:val="009A69D9"/>
    <w:rsid w:val="009A710C"/>
    <w:rsid w:val="009B640B"/>
    <w:rsid w:val="009C13C0"/>
    <w:rsid w:val="009C43C5"/>
    <w:rsid w:val="009C67EA"/>
    <w:rsid w:val="009D0146"/>
    <w:rsid w:val="009D11E0"/>
    <w:rsid w:val="009D4246"/>
    <w:rsid w:val="009D452B"/>
    <w:rsid w:val="009E2BCC"/>
    <w:rsid w:val="009E4361"/>
    <w:rsid w:val="009E54B0"/>
    <w:rsid w:val="009F3D83"/>
    <w:rsid w:val="009F4A2C"/>
    <w:rsid w:val="009F5856"/>
    <w:rsid w:val="009F6BA4"/>
    <w:rsid w:val="00A0232F"/>
    <w:rsid w:val="00A025FD"/>
    <w:rsid w:val="00A201EA"/>
    <w:rsid w:val="00A20D7F"/>
    <w:rsid w:val="00A2454B"/>
    <w:rsid w:val="00A31C22"/>
    <w:rsid w:val="00A322E2"/>
    <w:rsid w:val="00A32ED5"/>
    <w:rsid w:val="00A332B6"/>
    <w:rsid w:val="00A338B7"/>
    <w:rsid w:val="00A35775"/>
    <w:rsid w:val="00A3716C"/>
    <w:rsid w:val="00A42B89"/>
    <w:rsid w:val="00A4492F"/>
    <w:rsid w:val="00A5160D"/>
    <w:rsid w:val="00A556E5"/>
    <w:rsid w:val="00A63F84"/>
    <w:rsid w:val="00A65095"/>
    <w:rsid w:val="00A655EE"/>
    <w:rsid w:val="00A66E7B"/>
    <w:rsid w:val="00A66F9D"/>
    <w:rsid w:val="00A672A3"/>
    <w:rsid w:val="00A67547"/>
    <w:rsid w:val="00A75560"/>
    <w:rsid w:val="00A75D2B"/>
    <w:rsid w:val="00A7762D"/>
    <w:rsid w:val="00A823D2"/>
    <w:rsid w:val="00A82817"/>
    <w:rsid w:val="00A90DE5"/>
    <w:rsid w:val="00A91DA5"/>
    <w:rsid w:val="00A92919"/>
    <w:rsid w:val="00A96244"/>
    <w:rsid w:val="00AA16F7"/>
    <w:rsid w:val="00AA6653"/>
    <w:rsid w:val="00AA71FA"/>
    <w:rsid w:val="00AB1FAC"/>
    <w:rsid w:val="00AB2FDF"/>
    <w:rsid w:val="00AB453E"/>
    <w:rsid w:val="00AB4E4E"/>
    <w:rsid w:val="00AB5C29"/>
    <w:rsid w:val="00AC0E29"/>
    <w:rsid w:val="00AC4D5B"/>
    <w:rsid w:val="00AC6BDD"/>
    <w:rsid w:val="00AC7894"/>
    <w:rsid w:val="00AC7B27"/>
    <w:rsid w:val="00AD33EA"/>
    <w:rsid w:val="00AD401E"/>
    <w:rsid w:val="00AE1074"/>
    <w:rsid w:val="00AE30D4"/>
    <w:rsid w:val="00AE4C86"/>
    <w:rsid w:val="00AE5B0F"/>
    <w:rsid w:val="00AE6A54"/>
    <w:rsid w:val="00AE792F"/>
    <w:rsid w:val="00AE7BDD"/>
    <w:rsid w:val="00AF4599"/>
    <w:rsid w:val="00AF5595"/>
    <w:rsid w:val="00AF5E1A"/>
    <w:rsid w:val="00AF5FBD"/>
    <w:rsid w:val="00B00FE6"/>
    <w:rsid w:val="00B0459B"/>
    <w:rsid w:val="00B10975"/>
    <w:rsid w:val="00B13C5A"/>
    <w:rsid w:val="00B13FB7"/>
    <w:rsid w:val="00B13FC4"/>
    <w:rsid w:val="00B1414F"/>
    <w:rsid w:val="00B15251"/>
    <w:rsid w:val="00B1654E"/>
    <w:rsid w:val="00B223FC"/>
    <w:rsid w:val="00B22F40"/>
    <w:rsid w:val="00B23AF0"/>
    <w:rsid w:val="00B26CD8"/>
    <w:rsid w:val="00B26DF1"/>
    <w:rsid w:val="00B312E8"/>
    <w:rsid w:val="00B31415"/>
    <w:rsid w:val="00B349A5"/>
    <w:rsid w:val="00B35DF6"/>
    <w:rsid w:val="00B35EBB"/>
    <w:rsid w:val="00B3656D"/>
    <w:rsid w:val="00B41522"/>
    <w:rsid w:val="00B42CCF"/>
    <w:rsid w:val="00B45339"/>
    <w:rsid w:val="00B538AD"/>
    <w:rsid w:val="00B542E4"/>
    <w:rsid w:val="00B60471"/>
    <w:rsid w:val="00B60625"/>
    <w:rsid w:val="00B613C7"/>
    <w:rsid w:val="00B61C5B"/>
    <w:rsid w:val="00B62798"/>
    <w:rsid w:val="00B658D2"/>
    <w:rsid w:val="00B662EA"/>
    <w:rsid w:val="00B675BA"/>
    <w:rsid w:val="00B7354E"/>
    <w:rsid w:val="00B75D98"/>
    <w:rsid w:val="00B83368"/>
    <w:rsid w:val="00B83EC3"/>
    <w:rsid w:val="00B858F3"/>
    <w:rsid w:val="00B87866"/>
    <w:rsid w:val="00B90364"/>
    <w:rsid w:val="00B910E3"/>
    <w:rsid w:val="00B916C2"/>
    <w:rsid w:val="00B94853"/>
    <w:rsid w:val="00B9518A"/>
    <w:rsid w:val="00B966B9"/>
    <w:rsid w:val="00B96CB8"/>
    <w:rsid w:val="00BA39E0"/>
    <w:rsid w:val="00BA3E35"/>
    <w:rsid w:val="00BB0066"/>
    <w:rsid w:val="00BB1AA1"/>
    <w:rsid w:val="00BB4600"/>
    <w:rsid w:val="00BB6926"/>
    <w:rsid w:val="00BC0771"/>
    <w:rsid w:val="00BC31C4"/>
    <w:rsid w:val="00BC52E6"/>
    <w:rsid w:val="00BC57BC"/>
    <w:rsid w:val="00BC5EBB"/>
    <w:rsid w:val="00BC7FC8"/>
    <w:rsid w:val="00BD1269"/>
    <w:rsid w:val="00BD1E00"/>
    <w:rsid w:val="00BD3676"/>
    <w:rsid w:val="00BD408A"/>
    <w:rsid w:val="00BD435C"/>
    <w:rsid w:val="00BD56BD"/>
    <w:rsid w:val="00BD5748"/>
    <w:rsid w:val="00BD6FC3"/>
    <w:rsid w:val="00BE08BF"/>
    <w:rsid w:val="00BE4634"/>
    <w:rsid w:val="00BE595D"/>
    <w:rsid w:val="00BE5B37"/>
    <w:rsid w:val="00BF0213"/>
    <w:rsid w:val="00BF4E1D"/>
    <w:rsid w:val="00BF54A9"/>
    <w:rsid w:val="00C009E8"/>
    <w:rsid w:val="00C01644"/>
    <w:rsid w:val="00C02DDC"/>
    <w:rsid w:val="00C0320B"/>
    <w:rsid w:val="00C04E44"/>
    <w:rsid w:val="00C05136"/>
    <w:rsid w:val="00C15E72"/>
    <w:rsid w:val="00C2335D"/>
    <w:rsid w:val="00C24E6C"/>
    <w:rsid w:val="00C3154B"/>
    <w:rsid w:val="00C3384E"/>
    <w:rsid w:val="00C3462B"/>
    <w:rsid w:val="00C3648E"/>
    <w:rsid w:val="00C42C42"/>
    <w:rsid w:val="00C45145"/>
    <w:rsid w:val="00C4698E"/>
    <w:rsid w:val="00C47124"/>
    <w:rsid w:val="00C51CAB"/>
    <w:rsid w:val="00C51F4C"/>
    <w:rsid w:val="00C53504"/>
    <w:rsid w:val="00C57729"/>
    <w:rsid w:val="00C57E9D"/>
    <w:rsid w:val="00C60022"/>
    <w:rsid w:val="00C62A30"/>
    <w:rsid w:val="00C63C80"/>
    <w:rsid w:val="00C64333"/>
    <w:rsid w:val="00C67DDC"/>
    <w:rsid w:val="00C70CE0"/>
    <w:rsid w:val="00C74595"/>
    <w:rsid w:val="00C75550"/>
    <w:rsid w:val="00C7736C"/>
    <w:rsid w:val="00C808F3"/>
    <w:rsid w:val="00C821FD"/>
    <w:rsid w:val="00C84B5E"/>
    <w:rsid w:val="00C85BA5"/>
    <w:rsid w:val="00C86764"/>
    <w:rsid w:val="00C90011"/>
    <w:rsid w:val="00C94C31"/>
    <w:rsid w:val="00C96D86"/>
    <w:rsid w:val="00C97666"/>
    <w:rsid w:val="00CA0CA7"/>
    <w:rsid w:val="00CA0CCB"/>
    <w:rsid w:val="00CA58F8"/>
    <w:rsid w:val="00CA5B81"/>
    <w:rsid w:val="00CA61B1"/>
    <w:rsid w:val="00CA646D"/>
    <w:rsid w:val="00CA738D"/>
    <w:rsid w:val="00CB20DE"/>
    <w:rsid w:val="00CB497C"/>
    <w:rsid w:val="00CC2D44"/>
    <w:rsid w:val="00CC49F9"/>
    <w:rsid w:val="00CC68A9"/>
    <w:rsid w:val="00CC6D9D"/>
    <w:rsid w:val="00CC76CB"/>
    <w:rsid w:val="00CC7DC5"/>
    <w:rsid w:val="00CC7FAB"/>
    <w:rsid w:val="00CD0695"/>
    <w:rsid w:val="00CD2CA1"/>
    <w:rsid w:val="00CD3531"/>
    <w:rsid w:val="00CD5069"/>
    <w:rsid w:val="00CE3CAC"/>
    <w:rsid w:val="00CE45D1"/>
    <w:rsid w:val="00CF0A9E"/>
    <w:rsid w:val="00CF25CF"/>
    <w:rsid w:val="00CF3A06"/>
    <w:rsid w:val="00D014BB"/>
    <w:rsid w:val="00D07239"/>
    <w:rsid w:val="00D07E7E"/>
    <w:rsid w:val="00D1044B"/>
    <w:rsid w:val="00D173D7"/>
    <w:rsid w:val="00D21E8C"/>
    <w:rsid w:val="00D22E37"/>
    <w:rsid w:val="00D2695B"/>
    <w:rsid w:val="00D30658"/>
    <w:rsid w:val="00D31E1D"/>
    <w:rsid w:val="00D34F47"/>
    <w:rsid w:val="00D35E51"/>
    <w:rsid w:val="00D366E4"/>
    <w:rsid w:val="00D42728"/>
    <w:rsid w:val="00D43CDB"/>
    <w:rsid w:val="00D44B2C"/>
    <w:rsid w:val="00D44D7F"/>
    <w:rsid w:val="00D45D74"/>
    <w:rsid w:val="00D4614E"/>
    <w:rsid w:val="00D60CFD"/>
    <w:rsid w:val="00D6146B"/>
    <w:rsid w:val="00D647C1"/>
    <w:rsid w:val="00D67B61"/>
    <w:rsid w:val="00D7046B"/>
    <w:rsid w:val="00D729A2"/>
    <w:rsid w:val="00D72C2B"/>
    <w:rsid w:val="00D733D4"/>
    <w:rsid w:val="00D75E6C"/>
    <w:rsid w:val="00D82E4D"/>
    <w:rsid w:val="00D902E9"/>
    <w:rsid w:val="00D90E43"/>
    <w:rsid w:val="00DA1385"/>
    <w:rsid w:val="00DA1CC2"/>
    <w:rsid w:val="00DA1D25"/>
    <w:rsid w:val="00DA28C4"/>
    <w:rsid w:val="00DA6988"/>
    <w:rsid w:val="00DB2D15"/>
    <w:rsid w:val="00DB374E"/>
    <w:rsid w:val="00DB5673"/>
    <w:rsid w:val="00DB6EB0"/>
    <w:rsid w:val="00DC27C9"/>
    <w:rsid w:val="00DC48F8"/>
    <w:rsid w:val="00DC58A3"/>
    <w:rsid w:val="00DC7F8C"/>
    <w:rsid w:val="00DD37F8"/>
    <w:rsid w:val="00DD474E"/>
    <w:rsid w:val="00DD61B2"/>
    <w:rsid w:val="00DD7372"/>
    <w:rsid w:val="00DD78AD"/>
    <w:rsid w:val="00DE00F6"/>
    <w:rsid w:val="00DE2C26"/>
    <w:rsid w:val="00DE3B14"/>
    <w:rsid w:val="00DE7C0D"/>
    <w:rsid w:val="00DF4405"/>
    <w:rsid w:val="00DF51DC"/>
    <w:rsid w:val="00DF659B"/>
    <w:rsid w:val="00DF6C5D"/>
    <w:rsid w:val="00DF72A9"/>
    <w:rsid w:val="00E06DC8"/>
    <w:rsid w:val="00E07DC6"/>
    <w:rsid w:val="00E11187"/>
    <w:rsid w:val="00E11198"/>
    <w:rsid w:val="00E112F9"/>
    <w:rsid w:val="00E1535F"/>
    <w:rsid w:val="00E17329"/>
    <w:rsid w:val="00E20E6A"/>
    <w:rsid w:val="00E21619"/>
    <w:rsid w:val="00E21F7C"/>
    <w:rsid w:val="00E23024"/>
    <w:rsid w:val="00E23B09"/>
    <w:rsid w:val="00E2484A"/>
    <w:rsid w:val="00E248A2"/>
    <w:rsid w:val="00E27642"/>
    <w:rsid w:val="00E42C5E"/>
    <w:rsid w:val="00E43284"/>
    <w:rsid w:val="00E43433"/>
    <w:rsid w:val="00E44898"/>
    <w:rsid w:val="00E45B5B"/>
    <w:rsid w:val="00E511E2"/>
    <w:rsid w:val="00E51E33"/>
    <w:rsid w:val="00E53DEC"/>
    <w:rsid w:val="00E5511A"/>
    <w:rsid w:val="00E55FBB"/>
    <w:rsid w:val="00E62EEA"/>
    <w:rsid w:val="00E636C2"/>
    <w:rsid w:val="00E67C19"/>
    <w:rsid w:val="00E7058F"/>
    <w:rsid w:val="00E71B5E"/>
    <w:rsid w:val="00E720BC"/>
    <w:rsid w:val="00E746F6"/>
    <w:rsid w:val="00E800C9"/>
    <w:rsid w:val="00E8220B"/>
    <w:rsid w:val="00E82F0C"/>
    <w:rsid w:val="00E90120"/>
    <w:rsid w:val="00E90987"/>
    <w:rsid w:val="00E922B5"/>
    <w:rsid w:val="00E956F8"/>
    <w:rsid w:val="00EA0619"/>
    <w:rsid w:val="00EA2135"/>
    <w:rsid w:val="00EA629E"/>
    <w:rsid w:val="00EB0DD8"/>
    <w:rsid w:val="00EB2F52"/>
    <w:rsid w:val="00EB672F"/>
    <w:rsid w:val="00EB6C84"/>
    <w:rsid w:val="00EB6F2B"/>
    <w:rsid w:val="00EB78FB"/>
    <w:rsid w:val="00EC0A5F"/>
    <w:rsid w:val="00EC3B5E"/>
    <w:rsid w:val="00EC5253"/>
    <w:rsid w:val="00EC6E9D"/>
    <w:rsid w:val="00ED0591"/>
    <w:rsid w:val="00ED0C10"/>
    <w:rsid w:val="00ED5319"/>
    <w:rsid w:val="00ED576B"/>
    <w:rsid w:val="00ED5E84"/>
    <w:rsid w:val="00EE1332"/>
    <w:rsid w:val="00EE1E85"/>
    <w:rsid w:val="00EE3439"/>
    <w:rsid w:val="00EE34D7"/>
    <w:rsid w:val="00EE3F69"/>
    <w:rsid w:val="00EE5EAB"/>
    <w:rsid w:val="00EF0C59"/>
    <w:rsid w:val="00EF45AA"/>
    <w:rsid w:val="00EF46BC"/>
    <w:rsid w:val="00EF5192"/>
    <w:rsid w:val="00EF5DB9"/>
    <w:rsid w:val="00EF6063"/>
    <w:rsid w:val="00EF64B5"/>
    <w:rsid w:val="00EF6A3B"/>
    <w:rsid w:val="00F009B5"/>
    <w:rsid w:val="00F0140C"/>
    <w:rsid w:val="00F061A5"/>
    <w:rsid w:val="00F06B64"/>
    <w:rsid w:val="00F106D0"/>
    <w:rsid w:val="00F10F7A"/>
    <w:rsid w:val="00F116F8"/>
    <w:rsid w:val="00F11726"/>
    <w:rsid w:val="00F136DA"/>
    <w:rsid w:val="00F13B88"/>
    <w:rsid w:val="00F17B0E"/>
    <w:rsid w:val="00F2123C"/>
    <w:rsid w:val="00F229BB"/>
    <w:rsid w:val="00F22BC0"/>
    <w:rsid w:val="00F23524"/>
    <w:rsid w:val="00F235C1"/>
    <w:rsid w:val="00F24541"/>
    <w:rsid w:val="00F3017E"/>
    <w:rsid w:val="00F30303"/>
    <w:rsid w:val="00F334E8"/>
    <w:rsid w:val="00F375EC"/>
    <w:rsid w:val="00F4057B"/>
    <w:rsid w:val="00F41BBF"/>
    <w:rsid w:val="00F4343B"/>
    <w:rsid w:val="00F4383B"/>
    <w:rsid w:val="00F442A8"/>
    <w:rsid w:val="00F455D2"/>
    <w:rsid w:val="00F45D89"/>
    <w:rsid w:val="00F4680C"/>
    <w:rsid w:val="00F47C9A"/>
    <w:rsid w:val="00F50E69"/>
    <w:rsid w:val="00F50FE8"/>
    <w:rsid w:val="00F5200C"/>
    <w:rsid w:val="00F537B5"/>
    <w:rsid w:val="00F54D77"/>
    <w:rsid w:val="00F61076"/>
    <w:rsid w:val="00F64667"/>
    <w:rsid w:val="00F64D86"/>
    <w:rsid w:val="00F672C3"/>
    <w:rsid w:val="00F67429"/>
    <w:rsid w:val="00F674A1"/>
    <w:rsid w:val="00F70560"/>
    <w:rsid w:val="00F746C9"/>
    <w:rsid w:val="00F74767"/>
    <w:rsid w:val="00F74B42"/>
    <w:rsid w:val="00F75C85"/>
    <w:rsid w:val="00F77BAA"/>
    <w:rsid w:val="00F808A4"/>
    <w:rsid w:val="00F82BF5"/>
    <w:rsid w:val="00F85500"/>
    <w:rsid w:val="00F85B04"/>
    <w:rsid w:val="00F8641D"/>
    <w:rsid w:val="00F86AB6"/>
    <w:rsid w:val="00F91A1D"/>
    <w:rsid w:val="00FA12EF"/>
    <w:rsid w:val="00FA23B0"/>
    <w:rsid w:val="00FA2D3E"/>
    <w:rsid w:val="00FA4F53"/>
    <w:rsid w:val="00FA4FD9"/>
    <w:rsid w:val="00FA6F0B"/>
    <w:rsid w:val="00FA7355"/>
    <w:rsid w:val="00FB2538"/>
    <w:rsid w:val="00FB445B"/>
    <w:rsid w:val="00FB6476"/>
    <w:rsid w:val="00FB68ED"/>
    <w:rsid w:val="00FB6EB2"/>
    <w:rsid w:val="00FB6F24"/>
    <w:rsid w:val="00FB7113"/>
    <w:rsid w:val="00FB7135"/>
    <w:rsid w:val="00FB7999"/>
    <w:rsid w:val="00FC1C0D"/>
    <w:rsid w:val="00FC444B"/>
    <w:rsid w:val="00FC4666"/>
    <w:rsid w:val="00FC51A8"/>
    <w:rsid w:val="00FC6135"/>
    <w:rsid w:val="00FC685A"/>
    <w:rsid w:val="00FD2445"/>
    <w:rsid w:val="00FD2FAF"/>
    <w:rsid w:val="00FD3965"/>
    <w:rsid w:val="00FD6421"/>
    <w:rsid w:val="00FE1790"/>
    <w:rsid w:val="00FE1F98"/>
    <w:rsid w:val="00FE2A56"/>
    <w:rsid w:val="00FE47F8"/>
    <w:rsid w:val="00FE4CCF"/>
    <w:rsid w:val="00FE50A7"/>
    <w:rsid w:val="00FE61B9"/>
    <w:rsid w:val="00FF295C"/>
    <w:rsid w:val="00FF6CC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FE44C0"/>
  <w15:chartTrackingRefBased/>
  <w15:docId w15:val="{DCC54159-BB01-47DF-9C23-8F9F58380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CE5"/>
  </w:style>
  <w:style w:type="paragraph" w:styleId="Heading1">
    <w:name w:val="heading 1"/>
    <w:basedOn w:val="Normal"/>
    <w:next w:val="Normal"/>
    <w:link w:val="Heading1Char"/>
    <w:uiPriority w:val="9"/>
    <w:qFormat/>
    <w:rsid w:val="00EC0A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0A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0A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0A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0A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0A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0A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0A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0A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A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0A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0A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0A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0A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0A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0A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0A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0A5F"/>
    <w:rPr>
      <w:rFonts w:eastAsiaTheme="majorEastAsia" w:cstheme="majorBidi"/>
      <w:color w:val="272727" w:themeColor="text1" w:themeTint="D8"/>
    </w:rPr>
  </w:style>
  <w:style w:type="paragraph" w:styleId="Title">
    <w:name w:val="Title"/>
    <w:basedOn w:val="Normal"/>
    <w:next w:val="Normal"/>
    <w:link w:val="TitleChar"/>
    <w:uiPriority w:val="10"/>
    <w:qFormat/>
    <w:rsid w:val="00EC0A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0A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0A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0A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0A5F"/>
    <w:pPr>
      <w:spacing w:before="160"/>
      <w:jc w:val="center"/>
    </w:pPr>
    <w:rPr>
      <w:i/>
      <w:iCs/>
      <w:color w:val="404040" w:themeColor="text1" w:themeTint="BF"/>
    </w:rPr>
  </w:style>
  <w:style w:type="character" w:customStyle="1" w:styleId="QuoteChar">
    <w:name w:val="Quote Char"/>
    <w:basedOn w:val="DefaultParagraphFont"/>
    <w:link w:val="Quote"/>
    <w:uiPriority w:val="29"/>
    <w:rsid w:val="00EC0A5F"/>
    <w:rPr>
      <w:i/>
      <w:iCs/>
      <w:color w:val="404040" w:themeColor="text1" w:themeTint="BF"/>
    </w:rPr>
  </w:style>
  <w:style w:type="paragraph" w:styleId="ListParagraph">
    <w:name w:val="List Paragraph"/>
    <w:basedOn w:val="Normal"/>
    <w:uiPriority w:val="34"/>
    <w:qFormat/>
    <w:rsid w:val="00EC0A5F"/>
    <w:pPr>
      <w:ind w:left="720"/>
      <w:contextualSpacing/>
    </w:pPr>
  </w:style>
  <w:style w:type="character" w:styleId="IntenseEmphasis">
    <w:name w:val="Intense Emphasis"/>
    <w:basedOn w:val="DefaultParagraphFont"/>
    <w:uiPriority w:val="21"/>
    <w:qFormat/>
    <w:rsid w:val="00EC0A5F"/>
    <w:rPr>
      <w:i/>
      <w:iCs/>
      <w:color w:val="0F4761" w:themeColor="accent1" w:themeShade="BF"/>
    </w:rPr>
  </w:style>
  <w:style w:type="paragraph" w:styleId="IntenseQuote">
    <w:name w:val="Intense Quote"/>
    <w:basedOn w:val="Normal"/>
    <w:next w:val="Normal"/>
    <w:link w:val="IntenseQuoteChar"/>
    <w:uiPriority w:val="30"/>
    <w:qFormat/>
    <w:rsid w:val="00EC0A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0A5F"/>
    <w:rPr>
      <w:i/>
      <w:iCs/>
      <w:color w:val="0F4761" w:themeColor="accent1" w:themeShade="BF"/>
    </w:rPr>
  </w:style>
  <w:style w:type="character" w:styleId="IntenseReference">
    <w:name w:val="Intense Reference"/>
    <w:basedOn w:val="DefaultParagraphFont"/>
    <w:uiPriority w:val="32"/>
    <w:qFormat/>
    <w:rsid w:val="00EC0A5F"/>
    <w:rPr>
      <w:b/>
      <w:bCs/>
      <w:smallCaps/>
      <w:color w:val="0F4761" w:themeColor="accent1" w:themeShade="BF"/>
      <w:spacing w:val="5"/>
    </w:rPr>
  </w:style>
  <w:style w:type="character" w:styleId="Hyperlink">
    <w:name w:val="Hyperlink"/>
    <w:basedOn w:val="DefaultParagraphFont"/>
    <w:uiPriority w:val="99"/>
    <w:unhideWhenUsed/>
    <w:rsid w:val="00CC49F9"/>
    <w:rPr>
      <w:color w:val="467886" w:themeColor="hyperlink"/>
      <w:u w:val="single"/>
    </w:rPr>
  </w:style>
  <w:style w:type="character" w:styleId="UnresolvedMention">
    <w:name w:val="Unresolved Mention"/>
    <w:basedOn w:val="DefaultParagraphFont"/>
    <w:uiPriority w:val="99"/>
    <w:semiHidden/>
    <w:unhideWhenUsed/>
    <w:rsid w:val="00CC49F9"/>
    <w:rPr>
      <w:color w:val="605E5C"/>
      <w:shd w:val="clear" w:color="auto" w:fill="E1DFDD"/>
    </w:rPr>
  </w:style>
  <w:style w:type="character" w:styleId="FollowedHyperlink">
    <w:name w:val="FollowedHyperlink"/>
    <w:basedOn w:val="DefaultParagraphFont"/>
    <w:uiPriority w:val="99"/>
    <w:semiHidden/>
    <w:unhideWhenUsed/>
    <w:rsid w:val="00524D0E"/>
    <w:rPr>
      <w:color w:val="96607D" w:themeColor="followedHyperlink"/>
      <w:u w:val="single"/>
    </w:rPr>
  </w:style>
  <w:style w:type="character" w:styleId="CommentReference">
    <w:name w:val="annotation reference"/>
    <w:basedOn w:val="DefaultParagraphFont"/>
    <w:uiPriority w:val="99"/>
    <w:semiHidden/>
    <w:unhideWhenUsed/>
    <w:rsid w:val="002074F8"/>
    <w:rPr>
      <w:sz w:val="16"/>
      <w:szCs w:val="16"/>
    </w:rPr>
  </w:style>
  <w:style w:type="paragraph" w:styleId="CommentText">
    <w:name w:val="annotation text"/>
    <w:basedOn w:val="Normal"/>
    <w:link w:val="CommentTextChar"/>
    <w:uiPriority w:val="99"/>
    <w:unhideWhenUsed/>
    <w:rsid w:val="002074F8"/>
    <w:pPr>
      <w:spacing w:line="240" w:lineRule="auto"/>
    </w:pPr>
    <w:rPr>
      <w:sz w:val="20"/>
      <w:szCs w:val="20"/>
    </w:rPr>
  </w:style>
  <w:style w:type="character" w:customStyle="1" w:styleId="CommentTextChar">
    <w:name w:val="Comment Text Char"/>
    <w:basedOn w:val="DefaultParagraphFont"/>
    <w:link w:val="CommentText"/>
    <w:uiPriority w:val="99"/>
    <w:rsid w:val="002074F8"/>
    <w:rPr>
      <w:sz w:val="20"/>
      <w:szCs w:val="20"/>
    </w:rPr>
  </w:style>
  <w:style w:type="paragraph" w:styleId="CommentSubject">
    <w:name w:val="annotation subject"/>
    <w:basedOn w:val="CommentText"/>
    <w:next w:val="CommentText"/>
    <w:link w:val="CommentSubjectChar"/>
    <w:uiPriority w:val="99"/>
    <w:semiHidden/>
    <w:unhideWhenUsed/>
    <w:rsid w:val="002074F8"/>
    <w:rPr>
      <w:b/>
      <w:bCs/>
    </w:rPr>
  </w:style>
  <w:style w:type="character" w:customStyle="1" w:styleId="CommentSubjectChar">
    <w:name w:val="Comment Subject Char"/>
    <w:basedOn w:val="CommentTextChar"/>
    <w:link w:val="CommentSubject"/>
    <w:uiPriority w:val="99"/>
    <w:semiHidden/>
    <w:rsid w:val="002074F8"/>
    <w:rPr>
      <w:b/>
      <w:bCs/>
      <w:sz w:val="20"/>
      <w:szCs w:val="20"/>
    </w:rPr>
  </w:style>
  <w:style w:type="paragraph" w:styleId="Revision">
    <w:name w:val="Revision"/>
    <w:hidden/>
    <w:uiPriority w:val="99"/>
    <w:semiHidden/>
    <w:rsid w:val="002074F8"/>
    <w:pPr>
      <w:spacing w:after="0" w:line="240" w:lineRule="auto"/>
    </w:pPr>
  </w:style>
  <w:style w:type="paragraph" w:styleId="NormalWeb">
    <w:name w:val="Normal (Web)"/>
    <w:basedOn w:val="Normal"/>
    <w:uiPriority w:val="99"/>
    <w:unhideWhenUsed/>
    <w:rsid w:val="00601B22"/>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AA71FA"/>
    <w:pPr>
      <w:spacing w:after="0" w:line="240" w:lineRule="auto"/>
    </w:pPr>
    <w:tblPr/>
  </w:style>
  <w:style w:type="character" w:styleId="PlaceholderText">
    <w:name w:val="Placeholder Text"/>
    <w:basedOn w:val="DefaultParagraphFont"/>
    <w:uiPriority w:val="99"/>
    <w:semiHidden/>
    <w:rsid w:val="00A31C22"/>
    <w:rPr>
      <w:color w:val="666666"/>
    </w:rPr>
  </w:style>
  <w:style w:type="paragraph" w:customStyle="1" w:styleId="EndNoteBibliographyTitle">
    <w:name w:val="EndNote Bibliography Title"/>
    <w:basedOn w:val="Normal"/>
    <w:link w:val="EndNoteBibliographyTitleChar"/>
    <w:rsid w:val="00C24E6C"/>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C24E6C"/>
    <w:rPr>
      <w:rFonts w:ascii="Aptos" w:hAnsi="Aptos"/>
      <w:noProof/>
    </w:rPr>
  </w:style>
  <w:style w:type="paragraph" w:customStyle="1" w:styleId="EndNoteBibliography">
    <w:name w:val="EndNote Bibliography"/>
    <w:basedOn w:val="Normal"/>
    <w:link w:val="EndNoteBibliographyChar"/>
    <w:rsid w:val="00C24E6C"/>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C24E6C"/>
    <w:rPr>
      <w:rFonts w:ascii="Aptos" w:hAnsi="Aptos"/>
      <w:noProof/>
    </w:rPr>
  </w:style>
  <w:style w:type="character" w:styleId="LineNumber">
    <w:name w:val="line number"/>
    <w:basedOn w:val="DefaultParagraphFont"/>
    <w:uiPriority w:val="99"/>
    <w:semiHidden/>
    <w:unhideWhenUsed/>
    <w:rsid w:val="0032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480394">
      <w:bodyDiv w:val="1"/>
      <w:marLeft w:val="0"/>
      <w:marRight w:val="0"/>
      <w:marTop w:val="0"/>
      <w:marBottom w:val="0"/>
      <w:divBdr>
        <w:top w:val="none" w:sz="0" w:space="0" w:color="auto"/>
        <w:left w:val="none" w:sz="0" w:space="0" w:color="auto"/>
        <w:bottom w:val="none" w:sz="0" w:space="0" w:color="auto"/>
        <w:right w:val="none" w:sz="0" w:space="0" w:color="auto"/>
      </w:divBdr>
    </w:div>
    <w:div w:id="256716156">
      <w:bodyDiv w:val="1"/>
      <w:marLeft w:val="0"/>
      <w:marRight w:val="0"/>
      <w:marTop w:val="0"/>
      <w:marBottom w:val="0"/>
      <w:divBdr>
        <w:top w:val="none" w:sz="0" w:space="0" w:color="auto"/>
        <w:left w:val="none" w:sz="0" w:space="0" w:color="auto"/>
        <w:bottom w:val="none" w:sz="0" w:space="0" w:color="auto"/>
        <w:right w:val="none" w:sz="0" w:space="0" w:color="auto"/>
      </w:divBdr>
    </w:div>
    <w:div w:id="579173745">
      <w:bodyDiv w:val="1"/>
      <w:marLeft w:val="0"/>
      <w:marRight w:val="0"/>
      <w:marTop w:val="0"/>
      <w:marBottom w:val="0"/>
      <w:divBdr>
        <w:top w:val="none" w:sz="0" w:space="0" w:color="auto"/>
        <w:left w:val="none" w:sz="0" w:space="0" w:color="auto"/>
        <w:bottom w:val="none" w:sz="0" w:space="0" w:color="auto"/>
        <w:right w:val="none" w:sz="0" w:space="0" w:color="auto"/>
      </w:divBdr>
    </w:div>
    <w:div w:id="745225240">
      <w:bodyDiv w:val="1"/>
      <w:marLeft w:val="0"/>
      <w:marRight w:val="0"/>
      <w:marTop w:val="0"/>
      <w:marBottom w:val="0"/>
      <w:divBdr>
        <w:top w:val="none" w:sz="0" w:space="0" w:color="auto"/>
        <w:left w:val="none" w:sz="0" w:space="0" w:color="auto"/>
        <w:bottom w:val="none" w:sz="0" w:space="0" w:color="auto"/>
        <w:right w:val="none" w:sz="0" w:space="0" w:color="auto"/>
      </w:divBdr>
    </w:div>
    <w:div w:id="850532229">
      <w:bodyDiv w:val="1"/>
      <w:marLeft w:val="0"/>
      <w:marRight w:val="0"/>
      <w:marTop w:val="0"/>
      <w:marBottom w:val="0"/>
      <w:divBdr>
        <w:top w:val="none" w:sz="0" w:space="0" w:color="auto"/>
        <w:left w:val="none" w:sz="0" w:space="0" w:color="auto"/>
        <w:bottom w:val="none" w:sz="0" w:space="0" w:color="auto"/>
        <w:right w:val="none" w:sz="0" w:space="0" w:color="auto"/>
      </w:divBdr>
    </w:div>
    <w:div w:id="883637009">
      <w:bodyDiv w:val="1"/>
      <w:marLeft w:val="0"/>
      <w:marRight w:val="0"/>
      <w:marTop w:val="0"/>
      <w:marBottom w:val="0"/>
      <w:divBdr>
        <w:top w:val="none" w:sz="0" w:space="0" w:color="auto"/>
        <w:left w:val="none" w:sz="0" w:space="0" w:color="auto"/>
        <w:bottom w:val="none" w:sz="0" w:space="0" w:color="auto"/>
        <w:right w:val="none" w:sz="0" w:space="0" w:color="auto"/>
      </w:divBdr>
    </w:div>
    <w:div w:id="888960850">
      <w:bodyDiv w:val="1"/>
      <w:marLeft w:val="0"/>
      <w:marRight w:val="0"/>
      <w:marTop w:val="0"/>
      <w:marBottom w:val="0"/>
      <w:divBdr>
        <w:top w:val="none" w:sz="0" w:space="0" w:color="auto"/>
        <w:left w:val="none" w:sz="0" w:space="0" w:color="auto"/>
        <w:bottom w:val="none" w:sz="0" w:space="0" w:color="auto"/>
        <w:right w:val="none" w:sz="0" w:space="0" w:color="auto"/>
      </w:divBdr>
    </w:div>
    <w:div w:id="1078676057">
      <w:bodyDiv w:val="1"/>
      <w:marLeft w:val="0"/>
      <w:marRight w:val="0"/>
      <w:marTop w:val="0"/>
      <w:marBottom w:val="0"/>
      <w:divBdr>
        <w:top w:val="none" w:sz="0" w:space="0" w:color="auto"/>
        <w:left w:val="none" w:sz="0" w:space="0" w:color="auto"/>
        <w:bottom w:val="none" w:sz="0" w:space="0" w:color="auto"/>
        <w:right w:val="none" w:sz="0" w:space="0" w:color="auto"/>
      </w:divBdr>
    </w:div>
    <w:div w:id="1086345601">
      <w:bodyDiv w:val="1"/>
      <w:marLeft w:val="0"/>
      <w:marRight w:val="0"/>
      <w:marTop w:val="0"/>
      <w:marBottom w:val="0"/>
      <w:divBdr>
        <w:top w:val="none" w:sz="0" w:space="0" w:color="auto"/>
        <w:left w:val="none" w:sz="0" w:space="0" w:color="auto"/>
        <w:bottom w:val="none" w:sz="0" w:space="0" w:color="auto"/>
        <w:right w:val="none" w:sz="0" w:space="0" w:color="auto"/>
      </w:divBdr>
    </w:div>
    <w:div w:id="1127354955">
      <w:bodyDiv w:val="1"/>
      <w:marLeft w:val="0"/>
      <w:marRight w:val="0"/>
      <w:marTop w:val="0"/>
      <w:marBottom w:val="0"/>
      <w:divBdr>
        <w:top w:val="none" w:sz="0" w:space="0" w:color="auto"/>
        <w:left w:val="none" w:sz="0" w:space="0" w:color="auto"/>
        <w:bottom w:val="none" w:sz="0" w:space="0" w:color="auto"/>
        <w:right w:val="none" w:sz="0" w:space="0" w:color="auto"/>
      </w:divBdr>
    </w:div>
    <w:div w:id="1191605253">
      <w:bodyDiv w:val="1"/>
      <w:marLeft w:val="0"/>
      <w:marRight w:val="0"/>
      <w:marTop w:val="0"/>
      <w:marBottom w:val="0"/>
      <w:divBdr>
        <w:top w:val="none" w:sz="0" w:space="0" w:color="auto"/>
        <w:left w:val="none" w:sz="0" w:space="0" w:color="auto"/>
        <w:bottom w:val="none" w:sz="0" w:space="0" w:color="auto"/>
        <w:right w:val="none" w:sz="0" w:space="0" w:color="auto"/>
      </w:divBdr>
    </w:div>
    <w:div w:id="1247030110">
      <w:bodyDiv w:val="1"/>
      <w:marLeft w:val="0"/>
      <w:marRight w:val="0"/>
      <w:marTop w:val="0"/>
      <w:marBottom w:val="0"/>
      <w:divBdr>
        <w:top w:val="none" w:sz="0" w:space="0" w:color="auto"/>
        <w:left w:val="none" w:sz="0" w:space="0" w:color="auto"/>
        <w:bottom w:val="none" w:sz="0" w:space="0" w:color="auto"/>
        <w:right w:val="none" w:sz="0" w:space="0" w:color="auto"/>
      </w:divBdr>
    </w:div>
    <w:div w:id="1373191648">
      <w:bodyDiv w:val="1"/>
      <w:marLeft w:val="0"/>
      <w:marRight w:val="0"/>
      <w:marTop w:val="0"/>
      <w:marBottom w:val="0"/>
      <w:divBdr>
        <w:top w:val="none" w:sz="0" w:space="0" w:color="auto"/>
        <w:left w:val="none" w:sz="0" w:space="0" w:color="auto"/>
        <w:bottom w:val="none" w:sz="0" w:space="0" w:color="auto"/>
        <w:right w:val="none" w:sz="0" w:space="0" w:color="auto"/>
      </w:divBdr>
    </w:div>
    <w:div w:id="1398358121">
      <w:bodyDiv w:val="1"/>
      <w:marLeft w:val="0"/>
      <w:marRight w:val="0"/>
      <w:marTop w:val="0"/>
      <w:marBottom w:val="0"/>
      <w:divBdr>
        <w:top w:val="none" w:sz="0" w:space="0" w:color="auto"/>
        <w:left w:val="none" w:sz="0" w:space="0" w:color="auto"/>
        <w:bottom w:val="none" w:sz="0" w:space="0" w:color="auto"/>
        <w:right w:val="none" w:sz="0" w:space="0" w:color="auto"/>
      </w:divBdr>
    </w:div>
    <w:div w:id="1544556602">
      <w:bodyDiv w:val="1"/>
      <w:marLeft w:val="0"/>
      <w:marRight w:val="0"/>
      <w:marTop w:val="0"/>
      <w:marBottom w:val="0"/>
      <w:divBdr>
        <w:top w:val="none" w:sz="0" w:space="0" w:color="auto"/>
        <w:left w:val="none" w:sz="0" w:space="0" w:color="auto"/>
        <w:bottom w:val="none" w:sz="0" w:space="0" w:color="auto"/>
        <w:right w:val="none" w:sz="0" w:space="0" w:color="auto"/>
      </w:divBdr>
    </w:div>
    <w:div w:id="1699160586">
      <w:bodyDiv w:val="1"/>
      <w:marLeft w:val="0"/>
      <w:marRight w:val="0"/>
      <w:marTop w:val="0"/>
      <w:marBottom w:val="0"/>
      <w:divBdr>
        <w:top w:val="none" w:sz="0" w:space="0" w:color="auto"/>
        <w:left w:val="none" w:sz="0" w:space="0" w:color="auto"/>
        <w:bottom w:val="none" w:sz="0" w:space="0" w:color="auto"/>
        <w:right w:val="none" w:sz="0" w:space="0" w:color="auto"/>
      </w:divBdr>
    </w:div>
    <w:div w:id="1810784522">
      <w:bodyDiv w:val="1"/>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sChild>
            <w:div w:id="13870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6BC438D-190F-4E51-994F-DC9B956997B5}"/>
      </w:docPartPr>
      <w:docPartBody>
        <w:p w:rsidR="00125C83" w:rsidRDefault="00F167C3">
          <w:r w:rsidRPr="004C7F0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C3"/>
    <w:rsid w:val="00061707"/>
    <w:rsid w:val="00095DA7"/>
    <w:rsid w:val="000C4120"/>
    <w:rsid w:val="00125C83"/>
    <w:rsid w:val="001B0DF0"/>
    <w:rsid w:val="001F2E81"/>
    <w:rsid w:val="00212A6B"/>
    <w:rsid w:val="00237ACF"/>
    <w:rsid w:val="002404C6"/>
    <w:rsid w:val="002D11C2"/>
    <w:rsid w:val="003157E9"/>
    <w:rsid w:val="003456B9"/>
    <w:rsid w:val="00382502"/>
    <w:rsid w:val="00446748"/>
    <w:rsid w:val="0045252D"/>
    <w:rsid w:val="004C18B8"/>
    <w:rsid w:val="00522112"/>
    <w:rsid w:val="00533B4D"/>
    <w:rsid w:val="00543AD6"/>
    <w:rsid w:val="00557B97"/>
    <w:rsid w:val="00682CF9"/>
    <w:rsid w:val="006A1855"/>
    <w:rsid w:val="006C0EDF"/>
    <w:rsid w:val="007A71E1"/>
    <w:rsid w:val="007C09FD"/>
    <w:rsid w:val="007D25D7"/>
    <w:rsid w:val="00843251"/>
    <w:rsid w:val="008551C4"/>
    <w:rsid w:val="008659F8"/>
    <w:rsid w:val="00880699"/>
    <w:rsid w:val="00906C67"/>
    <w:rsid w:val="009B5C3E"/>
    <w:rsid w:val="009C13C0"/>
    <w:rsid w:val="009D2E1D"/>
    <w:rsid w:val="009D53EE"/>
    <w:rsid w:val="00A20D7F"/>
    <w:rsid w:val="00AA6653"/>
    <w:rsid w:val="00AB4E4E"/>
    <w:rsid w:val="00AF4599"/>
    <w:rsid w:val="00B223FC"/>
    <w:rsid w:val="00B35C0D"/>
    <w:rsid w:val="00B64639"/>
    <w:rsid w:val="00B85304"/>
    <w:rsid w:val="00B90364"/>
    <w:rsid w:val="00B96CB8"/>
    <w:rsid w:val="00C34A58"/>
    <w:rsid w:val="00C4698E"/>
    <w:rsid w:val="00D96499"/>
    <w:rsid w:val="00DE3B14"/>
    <w:rsid w:val="00E04C7E"/>
    <w:rsid w:val="00E11187"/>
    <w:rsid w:val="00E343E2"/>
    <w:rsid w:val="00EC3B5E"/>
    <w:rsid w:val="00ED5319"/>
    <w:rsid w:val="00EE3439"/>
    <w:rsid w:val="00EF6063"/>
    <w:rsid w:val="00F167C3"/>
    <w:rsid w:val="00F50E69"/>
    <w:rsid w:val="00F8641D"/>
    <w:rsid w:val="00FB68ED"/>
    <w:rsid w:val="00FD39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67C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D41BA-35DA-42BC-BF0E-835E1B87D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4747</Words>
  <Characters>27458</Characters>
  <Application>Microsoft Office Word</Application>
  <DocSecurity>0</DocSecurity>
  <Lines>394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Kezheng Li</dc:creator>
  <cp:keywords/>
  <dc:description/>
  <cp:lastModifiedBy>Rachel Muir</cp:lastModifiedBy>
  <cp:revision>2</cp:revision>
  <cp:lastPrinted>2025-11-24T11:43:00Z</cp:lastPrinted>
  <dcterms:created xsi:type="dcterms:W3CDTF">2026-02-12T13:10:00Z</dcterms:created>
  <dcterms:modified xsi:type="dcterms:W3CDTF">2026-02-12T13:10:00Z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4e90b084-d849-4d35-87ee-3ea5e8a2c6ae</vt:lpwstr>
  </property>
</Properties>
</file>